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AF9" w:rsidRPr="00D936A8" w:rsidRDefault="004C5AF9" w:rsidP="00D936A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 w:rsidRPr="00D936A8">
        <w:rPr>
          <w:rFonts w:ascii="Cambria" w:hAnsi="Cambria"/>
          <w:b/>
          <w:bCs/>
          <w:sz w:val="32"/>
          <w:szCs w:val="32"/>
        </w:rPr>
        <w:t>Prilog II.</w:t>
      </w:r>
    </w:p>
    <w:p w:rsidR="00D936A8" w:rsidRPr="00D936A8" w:rsidRDefault="004C5AF9" w:rsidP="00D936A8">
      <w:pPr>
        <w:pStyle w:val="Odlomakpopisa"/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D936A8">
        <w:rPr>
          <w:rFonts w:ascii="Cambria" w:hAnsi="Cambria"/>
          <w:b/>
          <w:bCs/>
          <w:sz w:val="32"/>
          <w:szCs w:val="32"/>
        </w:rPr>
        <w:t>T R O Š K O V N I K</w:t>
      </w:r>
      <w:r w:rsidR="00D936A8" w:rsidRPr="00D936A8">
        <w:rPr>
          <w:rFonts w:ascii="Cambria" w:hAnsi="Cambria"/>
          <w:b/>
          <w:bCs/>
          <w:sz w:val="32"/>
          <w:szCs w:val="32"/>
        </w:rPr>
        <w:t xml:space="preserve"> </w:t>
      </w:r>
    </w:p>
    <w:p w:rsidR="00D936A8" w:rsidRPr="00D936A8" w:rsidRDefault="00D936A8" w:rsidP="00D936A8">
      <w:pPr>
        <w:pStyle w:val="Odlomakpopisa"/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D936A8">
        <w:rPr>
          <w:rFonts w:ascii="Cambria" w:hAnsi="Cambria"/>
          <w:b/>
          <w:bCs/>
          <w:sz w:val="32"/>
          <w:szCs w:val="32"/>
        </w:rPr>
        <w:t>USLUGA ODRŽAVANJA I PRAŽNJENJA SPREMNIKA ZA ODVOJENO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r w:rsidRPr="00D936A8">
        <w:rPr>
          <w:rFonts w:ascii="Cambria" w:hAnsi="Cambria"/>
          <w:b/>
          <w:bCs/>
          <w:sz w:val="32"/>
          <w:szCs w:val="32"/>
        </w:rPr>
        <w:t>PRIKLJUPLJANJE OTPADA</w:t>
      </w:r>
    </w:p>
    <w:p w:rsidR="004C5AF9" w:rsidRPr="004C5AF9" w:rsidRDefault="004C5AF9" w:rsidP="00D936A8">
      <w:pPr>
        <w:pStyle w:val="Odlomakpopisa"/>
        <w:spacing w:after="0" w:line="240" w:lineRule="auto"/>
        <w:rPr>
          <w:rFonts w:ascii="Times New Roman" w:hAnsi="Times New Roman"/>
        </w:rPr>
      </w:pPr>
    </w:p>
    <w:tbl>
      <w:tblPr>
        <w:tblStyle w:val="Reetkatablice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396"/>
        <w:gridCol w:w="766"/>
        <w:gridCol w:w="977"/>
        <w:gridCol w:w="963"/>
        <w:gridCol w:w="1688"/>
      </w:tblGrid>
      <w:tr w:rsidR="00D936A8" w:rsidRPr="00D936A8" w:rsidTr="00A65BFE">
        <w:tc>
          <w:tcPr>
            <w:tcW w:w="849" w:type="dxa"/>
          </w:tcPr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1.</w:t>
            </w:r>
          </w:p>
        </w:tc>
        <w:tc>
          <w:tcPr>
            <w:tcW w:w="5162" w:type="dxa"/>
            <w:gridSpan w:val="2"/>
          </w:tcPr>
          <w:p w:rsidR="00D936A8" w:rsidRPr="00D936A8" w:rsidRDefault="00D936A8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Održavanje i pražnjenje spremnika za odvojeno prikupljanje otpada na zelenim otocima lociranim na području Općine Križ.</w:t>
            </w:r>
          </w:p>
          <w:p w:rsidR="00D936A8" w:rsidRPr="00D936A8" w:rsidRDefault="00D936A8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Usluga uključuje održavanje i pražnjenje spremnika za odvojeno prikupljanje otpada i održavanje čistoće na zelenim otocima, a obuhvaća jednokratno mjesečno pražnjenje spremnika i prikupljanje otpada odloženog uz spremnik, neovisno o količini otpada.</w:t>
            </w:r>
          </w:p>
          <w:p w:rsidR="00D936A8" w:rsidRPr="00D936A8" w:rsidRDefault="00D936A8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Usluga uključuje i najviše jedno dodatno pražnjenje spremnika i prikupljanje istovrsnog  otpada odloženog uz spremnik.</w:t>
            </w:r>
          </w:p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Obračun mjesečno za komplet izvršenu uslugu.</w:t>
            </w:r>
          </w:p>
        </w:tc>
        <w:tc>
          <w:tcPr>
            <w:tcW w:w="977" w:type="dxa"/>
          </w:tcPr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E25DC3" w:rsidRPr="00D936A8" w:rsidTr="00A65BFE">
        <w:tc>
          <w:tcPr>
            <w:tcW w:w="849" w:type="dxa"/>
          </w:tcPr>
          <w:p w:rsidR="00E25DC3" w:rsidRPr="00D936A8" w:rsidRDefault="00E25DC3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E25DC3" w:rsidRPr="00D936A8" w:rsidRDefault="00E25DC3" w:rsidP="00D936A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6" w:type="dxa"/>
          </w:tcPr>
          <w:p w:rsidR="00E25DC3" w:rsidRPr="00D936A8" w:rsidRDefault="00E25DC3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77" w:type="dxa"/>
          </w:tcPr>
          <w:p w:rsidR="00E25DC3" w:rsidRPr="00D936A8" w:rsidRDefault="00E25DC3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E25DC3" w:rsidRPr="00D936A8" w:rsidRDefault="00E25DC3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E25DC3" w:rsidRPr="00D936A8" w:rsidRDefault="00E25DC3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E25DC3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1.1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zeleni otok  - Križ, Gajeva ulica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spremnik za papir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spremnik za stakl</w:t>
            </w:r>
            <w:r w:rsidR="00175AFF" w:rsidRPr="00D936A8">
              <w:rPr>
                <w:rFonts w:ascii="Cambria" w:hAnsi="Cambria"/>
              </w:rPr>
              <w:t>enu ambalažu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1.2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zeleni otok – Novoselec, ul. Hrvatske mladeži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spremnik za papir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spremnik za staklenu ambalažu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1.3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 xml:space="preserve">zeleni otok – </w:t>
            </w:r>
            <w:proofErr w:type="spellStart"/>
            <w:r w:rsidRPr="00D936A8">
              <w:rPr>
                <w:rFonts w:ascii="Cambria" w:hAnsi="Cambria"/>
              </w:rPr>
              <w:t>Obedišće</w:t>
            </w:r>
            <w:proofErr w:type="spellEnd"/>
            <w:r w:rsidRPr="00D936A8">
              <w:rPr>
                <w:rFonts w:ascii="Cambria" w:hAnsi="Cambria"/>
              </w:rPr>
              <w:t>, Zagrebačka ulica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E25DC3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spremnik za papir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E25DC3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spremnik za staklenu ambalažu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D936A8" w:rsidRPr="00D936A8" w:rsidTr="00A65BFE">
        <w:tc>
          <w:tcPr>
            <w:tcW w:w="849" w:type="dxa"/>
          </w:tcPr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</w:t>
            </w:r>
          </w:p>
        </w:tc>
        <w:tc>
          <w:tcPr>
            <w:tcW w:w="5162" w:type="dxa"/>
            <w:gridSpan w:val="2"/>
          </w:tcPr>
          <w:p w:rsidR="00D936A8" w:rsidRPr="00D936A8" w:rsidRDefault="00D936A8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Održavanje i pražnjenje spremnika za staklenu ambalažu u središnjim dijelovima naselja.</w:t>
            </w:r>
          </w:p>
          <w:p w:rsidR="00D936A8" w:rsidRPr="00D936A8" w:rsidRDefault="00D936A8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Usluga uključuje održavanje i pražnjenje spremnika za odvojeno prikupljanje otpada i održavanje čistoće uz spremnik, a obuhvaća jednokratno pražnjenje spremnika i prikupljanje istovrsnog otpada odloženog uz spremnik, neovisno o količini otpada.</w:t>
            </w:r>
          </w:p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Obračun mjesečno za komplet izvršenu uslugu.</w:t>
            </w:r>
          </w:p>
        </w:tc>
        <w:tc>
          <w:tcPr>
            <w:tcW w:w="977" w:type="dxa"/>
          </w:tcPr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D936A8" w:rsidRPr="00D936A8" w:rsidRDefault="00D936A8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2.1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Križ-Industrijska cesta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E25DC3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2.2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Križ-Zagrebačka ulica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2.3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Križ-</w:t>
            </w:r>
            <w:proofErr w:type="spellStart"/>
            <w:r w:rsidRPr="00D936A8">
              <w:rPr>
                <w:rFonts w:ascii="Cambria" w:hAnsi="Cambria"/>
              </w:rPr>
              <w:t>ul.Josipa</w:t>
            </w:r>
            <w:proofErr w:type="spellEnd"/>
            <w:r w:rsidRPr="00D936A8">
              <w:rPr>
                <w:rFonts w:ascii="Cambria" w:hAnsi="Cambria"/>
              </w:rPr>
              <w:t xml:space="preserve"> Badalića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2.4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Novoselec-Moslavačka ulica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12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E25DC3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2.5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936A8">
              <w:rPr>
                <w:rFonts w:ascii="Cambria" w:hAnsi="Cambria"/>
              </w:rPr>
              <w:t>Rečica</w:t>
            </w:r>
            <w:proofErr w:type="spellEnd"/>
            <w:r w:rsidRPr="00D936A8">
              <w:rPr>
                <w:rFonts w:ascii="Cambria" w:hAnsi="Cambria"/>
              </w:rPr>
              <w:t xml:space="preserve"> Kriška</w:t>
            </w:r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6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2.6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936A8">
              <w:rPr>
                <w:rFonts w:ascii="Cambria" w:hAnsi="Cambria"/>
              </w:rPr>
              <w:t>Vezišće</w:t>
            </w:r>
            <w:proofErr w:type="spellEnd"/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6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2.7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936A8">
              <w:rPr>
                <w:rFonts w:ascii="Cambria" w:hAnsi="Cambria"/>
              </w:rPr>
              <w:t>Okešinec</w:t>
            </w:r>
            <w:proofErr w:type="spellEnd"/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6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2.8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936A8">
              <w:rPr>
                <w:rFonts w:ascii="Cambria" w:hAnsi="Cambria"/>
              </w:rPr>
              <w:t>Bunjani</w:t>
            </w:r>
            <w:proofErr w:type="spellEnd"/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6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2.9</w:t>
            </w: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936A8">
              <w:rPr>
                <w:rFonts w:ascii="Cambria" w:hAnsi="Cambria"/>
              </w:rPr>
              <w:t>Konščani</w:t>
            </w:r>
            <w:proofErr w:type="spellEnd"/>
          </w:p>
        </w:tc>
        <w:tc>
          <w:tcPr>
            <w:tcW w:w="766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kom</w:t>
            </w:r>
          </w:p>
        </w:tc>
        <w:tc>
          <w:tcPr>
            <w:tcW w:w="977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6</w:t>
            </w:r>
          </w:p>
        </w:tc>
        <w:tc>
          <w:tcPr>
            <w:tcW w:w="963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c>
          <w:tcPr>
            <w:tcW w:w="849" w:type="dxa"/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4396" w:type="dxa"/>
          </w:tcPr>
          <w:p w:rsidR="004C5AF9" w:rsidRPr="00D936A8" w:rsidRDefault="004C5AF9" w:rsidP="00D936A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rPr>
          <w:gridBefore w:val="2"/>
          <w:wBefore w:w="5245" w:type="dxa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UKUPNO: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rPr>
          <w:gridBefore w:val="2"/>
          <w:wBefore w:w="5245" w:type="dxa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  <w:proofErr w:type="spellStart"/>
            <w:r w:rsidRPr="00D936A8">
              <w:rPr>
                <w:rFonts w:ascii="Cambria" w:hAnsi="Cambria"/>
              </w:rPr>
              <w:t>Pdv</w:t>
            </w:r>
            <w:proofErr w:type="spellEnd"/>
            <w:r w:rsidRPr="00D936A8">
              <w:rPr>
                <w:rFonts w:ascii="Cambria" w:hAnsi="Cambria"/>
              </w:rPr>
              <w:t xml:space="preserve"> 25%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4C5AF9" w:rsidRPr="00D936A8" w:rsidTr="00E25DC3">
        <w:trPr>
          <w:gridBefore w:val="2"/>
          <w:wBefore w:w="5245" w:type="dxa"/>
        </w:trPr>
        <w:tc>
          <w:tcPr>
            <w:tcW w:w="2706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  <w:r w:rsidRPr="00D936A8">
              <w:rPr>
                <w:rFonts w:ascii="Cambria" w:hAnsi="Cambria"/>
              </w:rPr>
              <w:t>SVEUKUPNO:</w:t>
            </w:r>
          </w:p>
        </w:tc>
        <w:tc>
          <w:tcPr>
            <w:tcW w:w="16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C5AF9" w:rsidRPr="00D936A8" w:rsidRDefault="004C5AF9" w:rsidP="00D936A8">
            <w:pPr>
              <w:pStyle w:val="Odlomakpopisa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</w:tbl>
    <w:p w:rsidR="004C5AF9" w:rsidRPr="00D936A8" w:rsidRDefault="004C5AF9" w:rsidP="00D936A8">
      <w:pPr>
        <w:spacing w:after="0" w:line="240" w:lineRule="auto"/>
        <w:rPr>
          <w:rFonts w:ascii="Cambria" w:hAnsi="Cambria"/>
        </w:rPr>
      </w:pPr>
      <w:r w:rsidRPr="00D936A8">
        <w:rPr>
          <w:rFonts w:ascii="Cambria" w:hAnsi="Cambria"/>
        </w:rPr>
        <w:t>slovima:</w:t>
      </w:r>
      <w:r w:rsidRPr="004C5AF9">
        <w:rPr>
          <w:rFonts w:ascii="Times New Roman" w:hAnsi="Times New Roman"/>
        </w:rPr>
        <w:tab/>
      </w:r>
      <w:r w:rsidRPr="004C5AF9">
        <w:rPr>
          <w:rFonts w:ascii="Times New Roman" w:hAnsi="Times New Roman"/>
        </w:rPr>
        <w:tab/>
      </w:r>
      <w:r w:rsidRPr="004C5AF9">
        <w:rPr>
          <w:rFonts w:ascii="Times New Roman" w:hAnsi="Times New Roman"/>
        </w:rPr>
        <w:tab/>
      </w:r>
      <w:r w:rsidRPr="004C5AF9">
        <w:rPr>
          <w:rFonts w:ascii="Times New Roman" w:hAnsi="Times New Roman"/>
        </w:rPr>
        <w:tab/>
      </w:r>
      <w:r w:rsidRPr="004C5AF9">
        <w:rPr>
          <w:rFonts w:ascii="Times New Roman" w:hAnsi="Times New Roman"/>
        </w:rPr>
        <w:tab/>
      </w:r>
      <w:r w:rsidRPr="004C5AF9">
        <w:rPr>
          <w:rFonts w:ascii="Times New Roman" w:hAnsi="Times New Roman"/>
        </w:rPr>
        <w:tab/>
      </w:r>
    </w:p>
    <w:p w:rsidR="004C5AF9" w:rsidRPr="004C5AF9" w:rsidRDefault="004C5AF9" w:rsidP="00D936A8">
      <w:pPr>
        <w:spacing w:after="0" w:line="240" w:lineRule="auto"/>
      </w:pPr>
    </w:p>
    <w:p w:rsidR="00384609" w:rsidRPr="004C5AF9" w:rsidRDefault="00384609" w:rsidP="00D936A8">
      <w:pPr>
        <w:spacing w:after="0" w:line="240" w:lineRule="auto"/>
      </w:pPr>
    </w:p>
    <w:sectPr w:rsidR="00384609" w:rsidRPr="004C5AF9" w:rsidSect="00D936A8">
      <w:footerReference w:type="default" r:id="rId6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0FC" w:rsidRDefault="008730FC">
      <w:pPr>
        <w:spacing w:after="0" w:line="240" w:lineRule="auto"/>
      </w:pPr>
      <w:r>
        <w:separator/>
      </w:r>
    </w:p>
  </w:endnote>
  <w:endnote w:type="continuationSeparator" w:id="0">
    <w:p w:rsidR="008730FC" w:rsidRDefault="0087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BFE" w:rsidRDefault="00A65B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0FC" w:rsidRDefault="008730FC">
      <w:pPr>
        <w:spacing w:after="0" w:line="240" w:lineRule="auto"/>
      </w:pPr>
      <w:r>
        <w:separator/>
      </w:r>
    </w:p>
  </w:footnote>
  <w:footnote w:type="continuationSeparator" w:id="0">
    <w:p w:rsidR="008730FC" w:rsidRDefault="00873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AF9"/>
    <w:rsid w:val="00175AFF"/>
    <w:rsid w:val="001777CF"/>
    <w:rsid w:val="00384609"/>
    <w:rsid w:val="00472DD3"/>
    <w:rsid w:val="004C5AF9"/>
    <w:rsid w:val="004E70E0"/>
    <w:rsid w:val="00735FF7"/>
    <w:rsid w:val="008730FC"/>
    <w:rsid w:val="009F618F"/>
    <w:rsid w:val="00A65BFE"/>
    <w:rsid w:val="00D936A8"/>
    <w:rsid w:val="00E25DC3"/>
    <w:rsid w:val="00F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99052-D3D1-42DE-8588-BCEB4C9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A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5AF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C5A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5AF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4C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Srećko Sraka</dc:creator>
  <cp:keywords/>
  <dc:description/>
  <cp:lastModifiedBy>Srećko Sraka</cp:lastModifiedBy>
  <cp:revision>1</cp:revision>
  <cp:lastPrinted>2023-02-16T14:00:00Z</cp:lastPrinted>
  <dcterms:created xsi:type="dcterms:W3CDTF">2023-02-16T13:46:00Z</dcterms:created>
  <dcterms:modified xsi:type="dcterms:W3CDTF">2023-02-21T12:12:00Z</dcterms:modified>
</cp:coreProperties>
</file>