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FC209" w14:textId="2A94AE4F" w:rsidR="00A84479" w:rsidRDefault="00A84479" w:rsidP="00A84479">
      <w:pPr>
        <w:spacing w:after="0"/>
        <w:jc w:val="right"/>
        <w:rPr>
          <w:rFonts w:ascii="Arial" w:hAnsi="Arial" w:cs="Arial"/>
          <w:b/>
          <w:sz w:val="24"/>
          <w:szCs w:val="24"/>
        </w:rPr>
      </w:pPr>
      <w:r>
        <w:rPr>
          <w:rFonts w:ascii="Arial" w:hAnsi="Arial" w:cs="Arial"/>
          <w:b/>
          <w:sz w:val="24"/>
          <w:szCs w:val="24"/>
        </w:rPr>
        <w:t>25.06.2021.</w:t>
      </w:r>
    </w:p>
    <w:p w14:paraId="24EFDE13" w14:textId="77777777" w:rsidR="00A84479" w:rsidRDefault="00A84479" w:rsidP="00A84479">
      <w:pPr>
        <w:spacing w:after="0"/>
        <w:jc w:val="right"/>
        <w:rPr>
          <w:rFonts w:ascii="Arial" w:hAnsi="Arial" w:cs="Arial"/>
          <w:b/>
          <w:sz w:val="24"/>
          <w:szCs w:val="24"/>
        </w:rPr>
      </w:pPr>
    </w:p>
    <w:p w14:paraId="1C3C1E07" w14:textId="77777777" w:rsidR="00A84479" w:rsidRDefault="00A84479" w:rsidP="00B75D42">
      <w:pPr>
        <w:spacing w:after="0"/>
        <w:rPr>
          <w:rFonts w:ascii="Arial" w:hAnsi="Arial" w:cs="Arial"/>
          <w:b/>
          <w:sz w:val="24"/>
          <w:szCs w:val="24"/>
        </w:rPr>
      </w:pPr>
    </w:p>
    <w:p w14:paraId="68D99E95" w14:textId="2AD80D56" w:rsidR="00B63598" w:rsidRPr="00A84479" w:rsidRDefault="00A84479" w:rsidP="00A84479">
      <w:pPr>
        <w:spacing w:after="0"/>
        <w:jc w:val="center"/>
        <w:rPr>
          <w:rFonts w:ascii="Arial" w:hAnsi="Arial" w:cs="Arial"/>
          <w:b/>
          <w:sz w:val="28"/>
          <w:szCs w:val="28"/>
        </w:rPr>
      </w:pPr>
      <w:r w:rsidRPr="00A84479">
        <w:rPr>
          <w:rFonts w:ascii="Arial" w:hAnsi="Arial" w:cs="Arial"/>
          <w:b/>
          <w:sz w:val="28"/>
          <w:szCs w:val="28"/>
        </w:rPr>
        <w:t>UPUTA STOŽERIMA CIVILNE ZAŠTITE</w:t>
      </w:r>
    </w:p>
    <w:p w14:paraId="05F9D369" w14:textId="6077D398" w:rsidR="00A84479" w:rsidRDefault="00A84479" w:rsidP="00A84479">
      <w:pPr>
        <w:spacing w:after="0"/>
        <w:rPr>
          <w:rFonts w:ascii="Arial" w:hAnsi="Arial" w:cs="Arial"/>
          <w:b/>
          <w:sz w:val="24"/>
          <w:szCs w:val="24"/>
        </w:rPr>
      </w:pPr>
    </w:p>
    <w:p w14:paraId="6FFD5192" w14:textId="10FD0C39" w:rsidR="00A84479" w:rsidRPr="00A84479" w:rsidRDefault="00A84479" w:rsidP="00A84479">
      <w:pPr>
        <w:spacing w:after="0"/>
        <w:jc w:val="both"/>
        <w:rPr>
          <w:rFonts w:ascii="Arial" w:hAnsi="Arial" w:cs="Arial"/>
          <w:sz w:val="24"/>
          <w:szCs w:val="24"/>
        </w:rPr>
      </w:pPr>
      <w:r w:rsidRPr="00A84479">
        <w:rPr>
          <w:rFonts w:ascii="Arial" w:hAnsi="Arial" w:cs="Arial"/>
          <w:sz w:val="24"/>
          <w:szCs w:val="24"/>
        </w:rPr>
        <w:t xml:space="preserve">Budući da 01. srpnja 2021. stupa na snagu nova Odluka o nužnim mjerama kojima se ograničavaju okupljanja i uvode druge nužne epidemiološke mjere i preporuke radi sprječavanja prijenosa bolesti COVID 19 putem okupljanja, temeljem koje će stožeri svih razina imati znatno šire ovlasti i značajniju ulogu u nadzoru pridržavanja propisanih epidemioloških mjera </w:t>
      </w:r>
      <w:r w:rsidR="00D04DB3">
        <w:rPr>
          <w:rFonts w:ascii="Arial" w:hAnsi="Arial" w:cs="Arial"/>
          <w:sz w:val="24"/>
          <w:szCs w:val="24"/>
        </w:rPr>
        <w:t>daje se ova Uputa radi ujednačavanja postupanja svih stožera:</w:t>
      </w:r>
    </w:p>
    <w:p w14:paraId="42D8AD35" w14:textId="0D7993C3" w:rsidR="00A84479" w:rsidRDefault="00A84479" w:rsidP="00A84479">
      <w:pPr>
        <w:spacing w:after="0"/>
        <w:jc w:val="center"/>
        <w:rPr>
          <w:rFonts w:ascii="Arial" w:hAnsi="Arial" w:cs="Arial"/>
          <w:b/>
          <w:sz w:val="24"/>
          <w:szCs w:val="24"/>
        </w:rPr>
      </w:pPr>
    </w:p>
    <w:p w14:paraId="0C265A96" w14:textId="77777777" w:rsidR="00A84479" w:rsidRPr="00A84479" w:rsidRDefault="00A84479" w:rsidP="00A84479">
      <w:pPr>
        <w:spacing w:after="0"/>
        <w:jc w:val="center"/>
        <w:rPr>
          <w:rFonts w:ascii="Arial" w:hAnsi="Arial" w:cs="Arial"/>
          <w:b/>
          <w:sz w:val="24"/>
          <w:szCs w:val="24"/>
        </w:rPr>
      </w:pPr>
    </w:p>
    <w:p w14:paraId="5DA702BF" w14:textId="77777777" w:rsidR="00A84479" w:rsidRPr="00A84479" w:rsidRDefault="00A84479" w:rsidP="00A84479">
      <w:pPr>
        <w:pStyle w:val="box463064"/>
        <w:numPr>
          <w:ilvl w:val="0"/>
          <w:numId w:val="17"/>
        </w:numPr>
        <w:shd w:val="clear" w:color="auto" w:fill="FFFFFF"/>
        <w:spacing w:before="0" w:beforeAutospacing="0" w:after="48" w:afterAutospacing="0"/>
        <w:jc w:val="both"/>
        <w:textAlignment w:val="baseline"/>
        <w:rPr>
          <w:rFonts w:ascii="Arial" w:hAnsi="Arial" w:cs="Arial"/>
          <w:b/>
        </w:rPr>
      </w:pPr>
      <w:r w:rsidRPr="00A84479">
        <w:rPr>
          <w:rFonts w:ascii="Arial" w:hAnsi="Arial" w:cs="Arial"/>
          <w:b/>
        </w:rPr>
        <w:t>Javna događanja i okupljanja</w:t>
      </w:r>
    </w:p>
    <w:p w14:paraId="6B213B04" w14:textId="77777777" w:rsidR="00A84479" w:rsidRPr="00A84479" w:rsidRDefault="00A84479" w:rsidP="00A84479">
      <w:pPr>
        <w:pStyle w:val="box463064"/>
        <w:shd w:val="clear" w:color="auto" w:fill="FFFFFF"/>
        <w:spacing w:before="0" w:beforeAutospacing="0" w:after="48" w:afterAutospacing="0"/>
        <w:jc w:val="both"/>
        <w:textAlignment w:val="baseline"/>
        <w:rPr>
          <w:rFonts w:ascii="Arial" w:hAnsi="Arial" w:cs="Arial"/>
        </w:rPr>
      </w:pPr>
    </w:p>
    <w:p w14:paraId="74E1FC4A" w14:textId="77777777" w:rsidR="00A84479" w:rsidRPr="00A84479" w:rsidRDefault="00A84479" w:rsidP="00A84479">
      <w:pPr>
        <w:pStyle w:val="Odlomakpopisa"/>
        <w:numPr>
          <w:ilvl w:val="0"/>
          <w:numId w:val="18"/>
        </w:numPr>
        <w:spacing w:after="0" w:line="252" w:lineRule="auto"/>
        <w:jc w:val="both"/>
        <w:rPr>
          <w:rFonts w:ascii="Arial" w:hAnsi="Arial" w:cs="Arial"/>
          <w:b/>
          <w:sz w:val="24"/>
          <w:szCs w:val="24"/>
        </w:rPr>
      </w:pPr>
      <w:r w:rsidRPr="00A84479">
        <w:rPr>
          <w:rFonts w:ascii="Arial" w:hAnsi="Arial" w:cs="Arial"/>
          <w:sz w:val="24"/>
          <w:szCs w:val="24"/>
        </w:rPr>
        <w:t xml:space="preserve"> i dalje je na snazi zabrana održavanja svih javnih događanja i okupljanja  na kojima je prisutno više od 100 osoba na jednom mjestu, </w:t>
      </w:r>
      <w:r w:rsidRPr="00A84479">
        <w:rPr>
          <w:rFonts w:ascii="Arial" w:hAnsi="Arial" w:cs="Arial"/>
          <w:b/>
          <w:sz w:val="24"/>
          <w:szCs w:val="24"/>
        </w:rPr>
        <w:t>osim ako se radi o javnom događanju ili okupljanju na kojem sudjeluju samo osobe s EU digitalnom COVID potvrdom, a za isto je nadležni stožer civilne zaštite jedinice lokalne samouprave dao suglasnost</w:t>
      </w:r>
    </w:p>
    <w:p w14:paraId="1C989C32" w14:textId="77777777" w:rsidR="00A84479" w:rsidRPr="00A84479" w:rsidRDefault="00A84479" w:rsidP="00A84479">
      <w:pPr>
        <w:pStyle w:val="Odlomakpopisa"/>
        <w:numPr>
          <w:ilvl w:val="0"/>
          <w:numId w:val="18"/>
        </w:numPr>
        <w:spacing w:after="0" w:line="252" w:lineRule="auto"/>
        <w:jc w:val="both"/>
        <w:rPr>
          <w:rFonts w:ascii="Arial" w:hAnsi="Arial" w:cs="Arial"/>
          <w:b/>
          <w:sz w:val="24"/>
          <w:szCs w:val="24"/>
        </w:rPr>
      </w:pPr>
      <w:r w:rsidRPr="00A84479">
        <w:rPr>
          <w:rFonts w:ascii="Arial" w:hAnsi="Arial" w:cs="Arial"/>
          <w:sz w:val="24"/>
          <w:szCs w:val="24"/>
        </w:rPr>
        <w:t xml:space="preserve">  javna događanja te okupljanja i svečanosti svih vrsta mogu trajati najdulje do 24,00 sata, </w:t>
      </w:r>
      <w:r w:rsidRPr="00A84479">
        <w:rPr>
          <w:rFonts w:ascii="Arial" w:hAnsi="Arial" w:cs="Arial"/>
          <w:b/>
          <w:sz w:val="24"/>
          <w:szCs w:val="24"/>
        </w:rPr>
        <w:t>osim ako se radi o javnom događanju ili okupljanju na kojem sudjeluju samo osobe s EU digitalnom COVID potvrdom, a za isto je nadležni stožer civilne zaštite jedinice lokalne samouprave dao suglasnost – DAKLE DUŽE OD 24,00 SATA MOGU TRAJATI SAMO DOGAĐANJA I OKUPLJANJA NA KOJIMA SVI PRISUTNI IMAJU EU DIGITALNE COVID POTVRDE</w:t>
      </w:r>
    </w:p>
    <w:p w14:paraId="25ACE0A4" w14:textId="77777777" w:rsidR="00A84479" w:rsidRPr="00A84479" w:rsidRDefault="00A84479" w:rsidP="00A84479">
      <w:pPr>
        <w:numPr>
          <w:ilvl w:val="0"/>
          <w:numId w:val="18"/>
        </w:numPr>
        <w:spacing w:after="0" w:line="244" w:lineRule="auto"/>
        <w:jc w:val="both"/>
        <w:rPr>
          <w:rFonts w:ascii="Arial" w:hAnsi="Arial" w:cs="Arial"/>
          <w:sz w:val="24"/>
          <w:szCs w:val="24"/>
        </w:rPr>
      </w:pPr>
      <w:r w:rsidRPr="00A84479">
        <w:rPr>
          <w:rFonts w:ascii="Arial" w:hAnsi="Arial" w:cs="Arial"/>
          <w:sz w:val="24"/>
          <w:szCs w:val="24"/>
        </w:rPr>
        <w:t>konferencije i kongresi na kojima sudjeluje do 100 osoba mogu se održavati uz pridržavanje svih propisanih epidemioloških mjera i posebnih preporuka i uputa Hrvatskog zavoda za javno zdravstvo, a s više od 100 osoba samo uz odobrenje nadležnog lokalnog stožera i ako svi prisutni imaju EU digitalne COVID potvrde</w:t>
      </w:r>
    </w:p>
    <w:p w14:paraId="7432A913" w14:textId="77777777" w:rsidR="00A84479" w:rsidRPr="00A84479" w:rsidRDefault="00A84479" w:rsidP="00A84479">
      <w:pPr>
        <w:numPr>
          <w:ilvl w:val="0"/>
          <w:numId w:val="18"/>
        </w:numPr>
        <w:spacing w:after="0" w:line="240" w:lineRule="auto"/>
        <w:jc w:val="both"/>
        <w:rPr>
          <w:rFonts w:ascii="Arial" w:hAnsi="Arial" w:cs="Arial"/>
          <w:sz w:val="24"/>
          <w:szCs w:val="24"/>
        </w:rPr>
      </w:pPr>
      <w:r w:rsidRPr="00A84479">
        <w:rPr>
          <w:rFonts w:ascii="Arial" w:hAnsi="Arial" w:cs="Arial"/>
          <w:sz w:val="24"/>
          <w:szCs w:val="24"/>
        </w:rPr>
        <w:t>zabrana prodaje alkoholnih pića u vremenu od 24,00 sata do 6,00 sati za sve osim za događanja na kojima svi prisutni imaju EU digitalne COVID potvrde</w:t>
      </w:r>
    </w:p>
    <w:p w14:paraId="568D3244" w14:textId="0F19312C" w:rsidR="00A84479" w:rsidRPr="00A84479" w:rsidRDefault="00A84479" w:rsidP="00A84479">
      <w:pPr>
        <w:pStyle w:val="Odlomakpopisa"/>
        <w:numPr>
          <w:ilvl w:val="0"/>
          <w:numId w:val="18"/>
        </w:numPr>
        <w:spacing w:after="0" w:line="240" w:lineRule="auto"/>
        <w:jc w:val="both"/>
        <w:rPr>
          <w:rFonts w:ascii="Arial" w:hAnsi="Arial" w:cs="Arial"/>
          <w:sz w:val="24"/>
          <w:szCs w:val="24"/>
        </w:rPr>
      </w:pPr>
      <w:r w:rsidRPr="00A84479">
        <w:rPr>
          <w:rFonts w:ascii="Arial" w:hAnsi="Arial" w:cs="Arial"/>
          <w:sz w:val="24"/>
          <w:szCs w:val="24"/>
        </w:rPr>
        <w:t>organizatori javnih događanja i okupljanja na kojima će biti prisutne samo osobe koje posjeduju EU digitalnu COVID potvrdu obvezni su, najkasnije 7 dana prije održavanja, obavijest o namjeri organizacije takvog okupljanja, s naznakom mjesta i vremena održavanja te očekivanog broja prisutnih osoba, dostaviti stožeru jedinice lokalne samouprave na čijem području će se takvo javno događanje, odnosno okupljanje održati, te zatražiti o</w:t>
      </w:r>
      <w:r w:rsidR="00AC09D2">
        <w:rPr>
          <w:rFonts w:ascii="Arial" w:hAnsi="Arial" w:cs="Arial"/>
          <w:sz w:val="24"/>
          <w:szCs w:val="24"/>
        </w:rPr>
        <w:t>d stožera jedinice lokalne samouprave</w:t>
      </w:r>
      <w:bookmarkStart w:id="0" w:name="_GoBack"/>
      <w:bookmarkEnd w:id="0"/>
      <w:r w:rsidRPr="00A84479">
        <w:rPr>
          <w:rFonts w:ascii="Arial" w:hAnsi="Arial" w:cs="Arial"/>
          <w:sz w:val="24"/>
          <w:szCs w:val="24"/>
        </w:rPr>
        <w:t xml:space="preserve"> prethodnu suglasnost za održavanje.</w:t>
      </w:r>
    </w:p>
    <w:p w14:paraId="01CE37FE" w14:textId="77777777" w:rsidR="00A84479" w:rsidRPr="00A84479" w:rsidRDefault="00A84479" w:rsidP="00A84479">
      <w:pPr>
        <w:spacing w:after="0"/>
        <w:jc w:val="both"/>
        <w:rPr>
          <w:rFonts w:ascii="Arial" w:hAnsi="Arial" w:cs="Arial"/>
          <w:sz w:val="24"/>
          <w:szCs w:val="24"/>
        </w:rPr>
      </w:pPr>
    </w:p>
    <w:p w14:paraId="5F46C438" w14:textId="77777777" w:rsidR="00A84479" w:rsidRPr="00A84479" w:rsidRDefault="00A84479" w:rsidP="00A84479">
      <w:pPr>
        <w:spacing w:after="0"/>
        <w:ind w:left="10"/>
        <w:jc w:val="both"/>
        <w:rPr>
          <w:rFonts w:ascii="Arial" w:hAnsi="Arial" w:cs="Arial"/>
          <w:sz w:val="24"/>
          <w:szCs w:val="24"/>
        </w:rPr>
      </w:pPr>
    </w:p>
    <w:p w14:paraId="38E273FC" w14:textId="77777777" w:rsidR="00A84479" w:rsidRPr="00A84479" w:rsidRDefault="00A84479" w:rsidP="00A84479">
      <w:pPr>
        <w:pStyle w:val="Odlomakpopisa"/>
        <w:numPr>
          <w:ilvl w:val="0"/>
          <w:numId w:val="17"/>
        </w:numPr>
        <w:spacing w:after="0" w:line="252" w:lineRule="auto"/>
        <w:jc w:val="both"/>
        <w:rPr>
          <w:rFonts w:ascii="Arial" w:hAnsi="Arial" w:cs="Arial"/>
          <w:b/>
          <w:sz w:val="24"/>
          <w:szCs w:val="24"/>
        </w:rPr>
      </w:pPr>
      <w:r w:rsidRPr="00A84479">
        <w:rPr>
          <w:rFonts w:ascii="Arial" w:hAnsi="Arial" w:cs="Arial"/>
          <w:b/>
          <w:sz w:val="24"/>
          <w:szCs w:val="24"/>
        </w:rPr>
        <w:t>Izuzeci od zabrane održavanja događanja s više od 100 osoba i s ograničenjem trajanja do 24,00 sata</w:t>
      </w:r>
    </w:p>
    <w:p w14:paraId="62885AA5" w14:textId="77777777" w:rsidR="00A84479" w:rsidRPr="00A84479" w:rsidRDefault="00A84479" w:rsidP="00A84479">
      <w:pPr>
        <w:spacing w:after="0"/>
        <w:jc w:val="both"/>
        <w:rPr>
          <w:rFonts w:ascii="Arial" w:hAnsi="Arial" w:cs="Arial"/>
          <w:b/>
          <w:sz w:val="24"/>
          <w:szCs w:val="24"/>
        </w:rPr>
      </w:pPr>
    </w:p>
    <w:p w14:paraId="240A4C73" w14:textId="77777777" w:rsidR="00A84479" w:rsidRPr="00A84479" w:rsidRDefault="00A84479" w:rsidP="00A84479">
      <w:pPr>
        <w:spacing w:after="0"/>
        <w:jc w:val="both"/>
        <w:rPr>
          <w:rFonts w:ascii="Arial" w:hAnsi="Arial" w:cs="Arial"/>
          <w:sz w:val="24"/>
          <w:szCs w:val="24"/>
        </w:rPr>
      </w:pPr>
      <w:r w:rsidRPr="00A84479">
        <w:rPr>
          <w:rFonts w:ascii="Arial" w:hAnsi="Arial" w:cs="Arial"/>
          <w:sz w:val="24"/>
          <w:szCs w:val="24"/>
        </w:rPr>
        <w:t>Ograničenje od najviše 100 osoba i vremensko ograničenje trajanja do 24,00 sata ne odnosi se na:</w:t>
      </w:r>
    </w:p>
    <w:p w14:paraId="3A23AFD2" w14:textId="77777777" w:rsidR="00A84479" w:rsidRPr="00A84479" w:rsidRDefault="00A84479" w:rsidP="00A84479">
      <w:pPr>
        <w:numPr>
          <w:ilvl w:val="0"/>
          <w:numId w:val="19"/>
        </w:numPr>
        <w:spacing w:after="0" w:line="252" w:lineRule="auto"/>
        <w:ind w:hanging="360"/>
        <w:jc w:val="both"/>
        <w:rPr>
          <w:rFonts w:ascii="Arial" w:hAnsi="Arial" w:cs="Arial"/>
          <w:b/>
          <w:sz w:val="24"/>
          <w:szCs w:val="24"/>
        </w:rPr>
      </w:pPr>
      <w:r w:rsidRPr="00A84479">
        <w:rPr>
          <w:rFonts w:ascii="Arial" w:hAnsi="Arial" w:cs="Arial"/>
          <w:sz w:val="24"/>
          <w:szCs w:val="24"/>
        </w:rPr>
        <w:lastRenderedPageBreak/>
        <w:t xml:space="preserve">profesionalne umjetničke izvedbe i programe </w:t>
      </w:r>
      <w:r w:rsidRPr="00A84479">
        <w:rPr>
          <w:rFonts w:ascii="Arial" w:hAnsi="Arial" w:cs="Arial"/>
          <w:b/>
          <w:sz w:val="24"/>
          <w:szCs w:val="24"/>
        </w:rPr>
        <w:t xml:space="preserve">na kojima se može prisustvovati samo uz predočenje ulaznice, a za sve posjetitelje su osigurana sjedeća mjesta </w:t>
      </w:r>
    </w:p>
    <w:p w14:paraId="061CCF2E" w14:textId="77777777" w:rsidR="00A84479" w:rsidRPr="00A84479" w:rsidRDefault="00A84479" w:rsidP="00A84479">
      <w:pPr>
        <w:numPr>
          <w:ilvl w:val="0"/>
          <w:numId w:val="19"/>
        </w:numPr>
        <w:spacing w:after="0" w:line="252" w:lineRule="auto"/>
        <w:ind w:hanging="360"/>
        <w:jc w:val="both"/>
        <w:rPr>
          <w:rFonts w:ascii="Arial" w:hAnsi="Arial" w:cs="Arial"/>
          <w:sz w:val="24"/>
          <w:szCs w:val="24"/>
        </w:rPr>
      </w:pPr>
      <w:r w:rsidRPr="00A84479">
        <w:rPr>
          <w:rFonts w:ascii="Arial" w:hAnsi="Arial" w:cs="Arial"/>
          <w:sz w:val="24"/>
          <w:szCs w:val="24"/>
        </w:rPr>
        <w:t>kino projekcije</w:t>
      </w:r>
    </w:p>
    <w:p w14:paraId="1A44BA8E" w14:textId="77777777" w:rsidR="00A84479" w:rsidRPr="00A84479" w:rsidRDefault="00A84479" w:rsidP="00A84479">
      <w:pPr>
        <w:numPr>
          <w:ilvl w:val="0"/>
          <w:numId w:val="19"/>
        </w:numPr>
        <w:spacing w:after="0" w:line="240" w:lineRule="auto"/>
        <w:ind w:hanging="360"/>
        <w:jc w:val="both"/>
        <w:rPr>
          <w:rFonts w:ascii="Arial" w:hAnsi="Arial" w:cs="Arial"/>
          <w:sz w:val="24"/>
          <w:szCs w:val="24"/>
        </w:rPr>
      </w:pPr>
      <w:r w:rsidRPr="00A84479">
        <w:rPr>
          <w:rFonts w:ascii="Arial" w:hAnsi="Arial" w:cs="Arial"/>
          <w:sz w:val="24"/>
          <w:szCs w:val="24"/>
        </w:rPr>
        <w:t>izložbe u muzejskim, galerijskim i ostalim izložbenim prostorima</w:t>
      </w:r>
    </w:p>
    <w:p w14:paraId="59B59ED2" w14:textId="77777777" w:rsidR="00A84479" w:rsidRPr="00A84479" w:rsidRDefault="00A84479" w:rsidP="00A84479">
      <w:pPr>
        <w:numPr>
          <w:ilvl w:val="0"/>
          <w:numId w:val="19"/>
        </w:numPr>
        <w:spacing w:after="0" w:line="240" w:lineRule="auto"/>
        <w:ind w:hanging="360"/>
        <w:jc w:val="both"/>
        <w:rPr>
          <w:rFonts w:ascii="Arial" w:hAnsi="Arial" w:cs="Arial"/>
          <w:sz w:val="24"/>
          <w:szCs w:val="24"/>
        </w:rPr>
      </w:pPr>
      <w:r w:rsidRPr="00A84479">
        <w:rPr>
          <w:rFonts w:ascii="Arial" w:hAnsi="Arial" w:cs="Arial"/>
          <w:sz w:val="24"/>
          <w:szCs w:val="24"/>
        </w:rPr>
        <w:t>održavanje vjerskih obreda</w:t>
      </w:r>
    </w:p>
    <w:p w14:paraId="279AB1D6" w14:textId="77777777" w:rsidR="00A84479" w:rsidRPr="00A84479" w:rsidRDefault="00A84479" w:rsidP="00A84479">
      <w:pPr>
        <w:numPr>
          <w:ilvl w:val="0"/>
          <w:numId w:val="19"/>
        </w:numPr>
        <w:spacing w:after="0" w:line="240" w:lineRule="auto"/>
        <w:ind w:hanging="360"/>
        <w:jc w:val="both"/>
        <w:rPr>
          <w:rFonts w:ascii="Arial" w:hAnsi="Arial" w:cs="Arial"/>
          <w:sz w:val="24"/>
          <w:szCs w:val="24"/>
        </w:rPr>
      </w:pPr>
      <w:r w:rsidRPr="00A84479">
        <w:rPr>
          <w:rFonts w:ascii="Arial" w:hAnsi="Arial" w:cs="Arial"/>
          <w:sz w:val="24"/>
          <w:szCs w:val="24"/>
        </w:rPr>
        <w:t>sjednice predstavničkih tijela.</w:t>
      </w:r>
    </w:p>
    <w:p w14:paraId="74A52685" w14:textId="77777777" w:rsidR="00A84479" w:rsidRPr="00A84479" w:rsidRDefault="00A84479" w:rsidP="00A84479">
      <w:pPr>
        <w:spacing w:after="0" w:line="240" w:lineRule="auto"/>
        <w:jc w:val="both"/>
        <w:rPr>
          <w:rFonts w:ascii="Arial" w:hAnsi="Arial" w:cs="Arial"/>
          <w:sz w:val="24"/>
          <w:szCs w:val="24"/>
        </w:rPr>
      </w:pPr>
    </w:p>
    <w:p w14:paraId="7EC3BCF7" w14:textId="77777777" w:rsidR="00A84479" w:rsidRPr="00A84479" w:rsidRDefault="00A84479" w:rsidP="00A84479">
      <w:pPr>
        <w:ind w:left="10"/>
        <w:jc w:val="both"/>
        <w:rPr>
          <w:rFonts w:ascii="Arial" w:hAnsi="Arial" w:cs="Arial"/>
          <w:sz w:val="24"/>
          <w:szCs w:val="24"/>
        </w:rPr>
      </w:pPr>
      <w:r w:rsidRPr="00A84479">
        <w:rPr>
          <w:rFonts w:ascii="Arial" w:hAnsi="Arial" w:cs="Arial"/>
          <w:sz w:val="24"/>
          <w:szCs w:val="24"/>
        </w:rPr>
        <w:t>Na tim okupljanjima broj prisutnih osoba se ograničava s obzirom na veličinu prostora, na način da za svaku prisutnu osobu mora biti osigurano najmanje   4 m</w:t>
      </w:r>
      <w:r w:rsidRPr="00A84479">
        <w:rPr>
          <w:rFonts w:ascii="Arial" w:hAnsi="Arial" w:cs="Arial"/>
          <w:sz w:val="24"/>
          <w:szCs w:val="24"/>
          <w:vertAlign w:val="superscript"/>
        </w:rPr>
        <w:t>2</w:t>
      </w:r>
      <w:r w:rsidRPr="00A84479">
        <w:rPr>
          <w:rFonts w:ascii="Arial" w:hAnsi="Arial" w:cs="Arial"/>
          <w:sz w:val="24"/>
          <w:szCs w:val="24"/>
        </w:rPr>
        <w:t xml:space="preserve">  neto površine, uz strogo pridržavanje svih propisanih epidemioloških mjera i posebnih preporuka i uputa Hrvatskog zavoda za javno zdravstvo i obvezu da na ulazu u objekt u kojem se okupljanje  održava bude jasno istaknuta obavijest o najvećem mogućem broju osoba koje istovremeno mogu biti prisutne u objektu.  </w:t>
      </w:r>
    </w:p>
    <w:p w14:paraId="36354B4A" w14:textId="77777777" w:rsidR="00A84479" w:rsidRPr="00A84479" w:rsidRDefault="00A84479" w:rsidP="00A84479">
      <w:pPr>
        <w:spacing w:after="101"/>
        <w:ind w:left="10"/>
        <w:jc w:val="both"/>
        <w:rPr>
          <w:rFonts w:ascii="Arial" w:hAnsi="Arial" w:cs="Arial"/>
          <w:sz w:val="24"/>
          <w:szCs w:val="24"/>
        </w:rPr>
      </w:pPr>
      <w:r w:rsidRPr="00A84479">
        <w:rPr>
          <w:rFonts w:ascii="Arial" w:hAnsi="Arial" w:cs="Arial"/>
          <w:sz w:val="24"/>
          <w:szCs w:val="24"/>
        </w:rPr>
        <w:t>Organizatori okupljanja iz stavka 1. ove točke obvezni su osigurati da se prostori u kojima se okupljanja održavaju redovito provjetravaju, da na okupljanju ne bude prisutno više osoba od dopuštenog broja i da se svi prisutni pridržavaju svih propisanih epidemioloških mjera i posebnih preporuka i uputa Hrvatskog zavoda za javno zdravstvo.</w:t>
      </w:r>
    </w:p>
    <w:p w14:paraId="35961D97" w14:textId="77777777" w:rsidR="00A84479" w:rsidRPr="00A84479" w:rsidRDefault="00A84479" w:rsidP="00A84479">
      <w:pPr>
        <w:spacing w:after="0" w:line="240" w:lineRule="auto"/>
        <w:jc w:val="both"/>
        <w:rPr>
          <w:rFonts w:ascii="Arial" w:hAnsi="Arial" w:cs="Arial"/>
          <w:sz w:val="24"/>
          <w:szCs w:val="24"/>
        </w:rPr>
      </w:pPr>
      <w:r w:rsidRPr="00A84479">
        <w:rPr>
          <w:rFonts w:ascii="Arial" w:hAnsi="Arial" w:cs="Arial"/>
          <w:sz w:val="24"/>
          <w:szCs w:val="24"/>
        </w:rPr>
        <w:t>Za ovakva okupljanja, ako na njima  sudjeluju samo osobe koje posjeduju EU digitalnu COVID potvrdu, također nema ograničenja od 4 m</w:t>
      </w:r>
      <w:r w:rsidRPr="00A84479">
        <w:rPr>
          <w:rFonts w:ascii="Arial" w:hAnsi="Arial" w:cs="Arial"/>
          <w:sz w:val="24"/>
          <w:szCs w:val="24"/>
          <w:vertAlign w:val="superscript"/>
        </w:rPr>
        <w:t xml:space="preserve">2 </w:t>
      </w:r>
      <w:r w:rsidRPr="00A84479">
        <w:rPr>
          <w:rFonts w:ascii="Arial" w:hAnsi="Arial" w:cs="Arial"/>
          <w:sz w:val="24"/>
          <w:szCs w:val="24"/>
        </w:rPr>
        <w:t>neto po osobi niti postoji obveza strogog pridržavanja svih propisanih epidemioloških mjera i posebnih preporuka i uputa Hrvatskog zavoda za javno zdravstvo, a organizatori su obvezni   nadležnoj županijskoj službi civilne zaštite, najkasnije 3 dana prije održavanja okupljanja, putem elektroničke pošte županijskih centara 112 dostaviti obavijest o održavanju okupljanja u kojoj se navodi mjesto, vrijeme i okvirni broj osoba koje će biti prisutne. Osim toga organizatori su obvezni i provjeravati posjeduju li sve osobe koje su prisutne EU digitalnu COVID potvrdu.</w:t>
      </w:r>
    </w:p>
    <w:p w14:paraId="5AF9FD2D" w14:textId="77777777" w:rsidR="00A84479" w:rsidRPr="00A84479" w:rsidRDefault="00A84479" w:rsidP="00A84479">
      <w:pPr>
        <w:spacing w:after="0" w:line="240" w:lineRule="auto"/>
        <w:jc w:val="both"/>
        <w:rPr>
          <w:rFonts w:ascii="Arial" w:hAnsi="Arial" w:cs="Arial"/>
          <w:sz w:val="24"/>
          <w:szCs w:val="24"/>
        </w:rPr>
      </w:pPr>
    </w:p>
    <w:p w14:paraId="43728096" w14:textId="77777777" w:rsidR="00A84479" w:rsidRPr="00A84479" w:rsidRDefault="00A84479" w:rsidP="00A84479">
      <w:pPr>
        <w:spacing w:after="0" w:line="240" w:lineRule="auto"/>
        <w:jc w:val="both"/>
        <w:rPr>
          <w:rFonts w:ascii="Arial" w:hAnsi="Arial" w:cs="Arial"/>
          <w:sz w:val="24"/>
          <w:szCs w:val="24"/>
        </w:rPr>
      </w:pPr>
    </w:p>
    <w:p w14:paraId="1ABBE126" w14:textId="77777777" w:rsidR="00A84479" w:rsidRPr="00A84479" w:rsidRDefault="00A84479" w:rsidP="00A84479">
      <w:pPr>
        <w:pStyle w:val="Odlomakpopisa"/>
        <w:numPr>
          <w:ilvl w:val="0"/>
          <w:numId w:val="17"/>
        </w:numPr>
        <w:spacing w:after="0" w:line="240" w:lineRule="auto"/>
        <w:jc w:val="both"/>
        <w:rPr>
          <w:rFonts w:ascii="Arial" w:hAnsi="Arial" w:cs="Arial"/>
          <w:b/>
          <w:sz w:val="24"/>
          <w:szCs w:val="24"/>
        </w:rPr>
      </w:pPr>
      <w:r w:rsidRPr="00A84479">
        <w:rPr>
          <w:rFonts w:ascii="Arial" w:hAnsi="Arial" w:cs="Arial"/>
          <w:b/>
          <w:sz w:val="24"/>
          <w:szCs w:val="24"/>
        </w:rPr>
        <w:t>Rad ugostiteljskih objekata</w:t>
      </w:r>
    </w:p>
    <w:p w14:paraId="34B91C70" w14:textId="77777777" w:rsidR="00A84479" w:rsidRPr="00A84479" w:rsidRDefault="00A84479" w:rsidP="00A84479">
      <w:pPr>
        <w:pStyle w:val="Odlomakpopisa"/>
        <w:spacing w:after="0" w:line="240" w:lineRule="auto"/>
        <w:ind w:left="1080"/>
        <w:jc w:val="both"/>
        <w:rPr>
          <w:rFonts w:ascii="Arial" w:hAnsi="Arial" w:cs="Arial"/>
          <w:b/>
          <w:sz w:val="24"/>
          <w:szCs w:val="24"/>
        </w:rPr>
      </w:pPr>
      <w:r w:rsidRPr="00A84479">
        <w:rPr>
          <w:rFonts w:ascii="Arial" w:hAnsi="Arial" w:cs="Arial"/>
          <w:b/>
          <w:sz w:val="24"/>
          <w:szCs w:val="24"/>
        </w:rPr>
        <w:t xml:space="preserve">  </w:t>
      </w:r>
    </w:p>
    <w:p w14:paraId="3C84BFEB" w14:textId="77777777" w:rsidR="00A84479" w:rsidRPr="00A84479" w:rsidRDefault="00A84479" w:rsidP="00A84479">
      <w:pPr>
        <w:pStyle w:val="Odlomakpopisa"/>
        <w:numPr>
          <w:ilvl w:val="0"/>
          <w:numId w:val="18"/>
        </w:numPr>
        <w:spacing w:after="0" w:line="244" w:lineRule="auto"/>
        <w:jc w:val="both"/>
        <w:rPr>
          <w:rFonts w:ascii="Arial" w:hAnsi="Arial" w:cs="Arial"/>
          <w:sz w:val="24"/>
          <w:szCs w:val="24"/>
        </w:rPr>
      </w:pPr>
      <w:r w:rsidRPr="00A84479">
        <w:rPr>
          <w:rFonts w:ascii="Arial" w:hAnsi="Arial" w:cs="Arial"/>
          <w:sz w:val="24"/>
          <w:szCs w:val="24"/>
        </w:rPr>
        <w:t>ugostiteljski objekti hranu, piće, napitke i slastice mogu usluživati i dalje samo na prostoru za usluživanje na otvorenom i to isključivo gostima koji sjede za stolovima, a radno vrijeme može se odrediti u trajanju od 6,00 do 24,00 sata</w:t>
      </w:r>
    </w:p>
    <w:p w14:paraId="4BC35BEF" w14:textId="77777777" w:rsidR="00A84479" w:rsidRPr="00A84479" w:rsidRDefault="00A84479" w:rsidP="00A84479">
      <w:pPr>
        <w:numPr>
          <w:ilvl w:val="0"/>
          <w:numId w:val="18"/>
        </w:numPr>
        <w:spacing w:after="0" w:line="244" w:lineRule="auto"/>
        <w:jc w:val="both"/>
        <w:rPr>
          <w:rFonts w:ascii="Arial" w:hAnsi="Arial" w:cs="Arial"/>
          <w:sz w:val="24"/>
          <w:szCs w:val="24"/>
        </w:rPr>
      </w:pPr>
      <w:r w:rsidRPr="00A84479">
        <w:rPr>
          <w:rFonts w:ascii="Arial" w:hAnsi="Arial" w:cs="Arial"/>
          <w:sz w:val="24"/>
          <w:szCs w:val="24"/>
        </w:rPr>
        <w:t>održavanje privatnih svečanosti i okupljanja svih vrsta (uključujući i svadbene svečanosti) u ugostiteljskim i drugim objektima dopušteno je uz pridržavanje svih propisanih epidemioloških mjera, ako na svečanosti nije prisutno više od 30 osoba</w:t>
      </w:r>
    </w:p>
    <w:p w14:paraId="20AAB731" w14:textId="03295D63" w:rsidR="00A84479" w:rsidRPr="00A84479" w:rsidRDefault="00A84479" w:rsidP="00A84479">
      <w:pPr>
        <w:numPr>
          <w:ilvl w:val="0"/>
          <w:numId w:val="18"/>
        </w:numPr>
        <w:spacing w:after="0" w:line="244" w:lineRule="auto"/>
        <w:jc w:val="both"/>
        <w:rPr>
          <w:rFonts w:ascii="Arial" w:hAnsi="Arial" w:cs="Arial"/>
          <w:sz w:val="24"/>
          <w:szCs w:val="24"/>
        </w:rPr>
      </w:pPr>
      <w:r w:rsidRPr="00A84479">
        <w:rPr>
          <w:rFonts w:ascii="Arial" w:hAnsi="Arial" w:cs="Arial"/>
          <w:sz w:val="24"/>
          <w:szCs w:val="24"/>
        </w:rPr>
        <w:t xml:space="preserve">moguće je održavanje svadbenih svečanosti s više od 30 osoba, ali samo ako će sve osobe koje će biti prisutne  na svadbenoj svečanosti imati EU digitalnu COVID potvrdu i obveznu dostavu obavijesti o održavanju nadležnoj županijskoj službi civilne zaštite najkasnije 3 dana prije održavanja, a organizator svadbene svečanosti je obvezan provjeravati imaju li sve nazočne osobe EU digitalnu COVID potvrdu ( ne postoji više obveza vođenja popisa nazočnih i dostavljanja istog civilnoj zaštiti). </w:t>
      </w:r>
      <w:r>
        <w:rPr>
          <w:rFonts w:ascii="Arial" w:hAnsi="Arial" w:cs="Arial"/>
          <w:sz w:val="24"/>
          <w:szCs w:val="24"/>
        </w:rPr>
        <w:t>Pod organizatorom svadbene svečanosti u smislu obveze dostave obavijesti o održavanju i obveze provjeravanja EU digitalnih COVID potvrda se smatra ugosti</w:t>
      </w:r>
      <w:r w:rsidR="00D04DB3">
        <w:rPr>
          <w:rFonts w:ascii="Arial" w:hAnsi="Arial" w:cs="Arial"/>
          <w:sz w:val="24"/>
          <w:szCs w:val="24"/>
        </w:rPr>
        <w:t xml:space="preserve">teljski objekt gdje </w:t>
      </w:r>
      <w:r w:rsidR="00D04DB3">
        <w:rPr>
          <w:rFonts w:ascii="Arial" w:hAnsi="Arial" w:cs="Arial"/>
          <w:sz w:val="24"/>
          <w:szCs w:val="24"/>
        </w:rPr>
        <w:lastRenderedPageBreak/>
        <w:t>se svadbena svečanost održava.</w:t>
      </w:r>
      <w:r w:rsidRPr="00A84479">
        <w:rPr>
          <w:rFonts w:ascii="Arial" w:hAnsi="Arial" w:cs="Arial"/>
          <w:sz w:val="24"/>
          <w:szCs w:val="24"/>
        </w:rPr>
        <w:t xml:space="preserve"> Također, za svadbene svečanosti na kojima su prisutne samo osobe s EU digitalnim COVID potvrdama ne postoji ograničenje da moraju završiti do 24,00 sata, niti moraju tražiti prethodnu suglasnost stožera</w:t>
      </w:r>
    </w:p>
    <w:p w14:paraId="5042A4B2" w14:textId="77777777" w:rsidR="00A84479" w:rsidRPr="00A84479" w:rsidRDefault="00A84479" w:rsidP="00A84479">
      <w:pPr>
        <w:pStyle w:val="Odlomakpopisa"/>
        <w:numPr>
          <w:ilvl w:val="0"/>
          <w:numId w:val="18"/>
        </w:numPr>
        <w:spacing w:after="0" w:line="244" w:lineRule="auto"/>
        <w:jc w:val="both"/>
        <w:rPr>
          <w:rFonts w:ascii="Arial" w:hAnsi="Arial" w:cs="Arial"/>
          <w:sz w:val="24"/>
          <w:szCs w:val="24"/>
        </w:rPr>
      </w:pPr>
      <w:r w:rsidRPr="00A84479">
        <w:rPr>
          <w:rFonts w:ascii="Arial" w:hAnsi="Arial" w:cs="Arial"/>
          <w:sz w:val="24"/>
          <w:szCs w:val="24"/>
        </w:rPr>
        <w:t>noćni klubovi mogu raditi  bez ograničenja radnog vremena, ali samo na otvorenim prostorima i uz uvjet  da je ulazak u njihove prostore dopušten samo osobama koje posjeduju EU digitalnu COVID potvrdu (gosti, osoblje, izvođači itd.).</w:t>
      </w:r>
    </w:p>
    <w:p w14:paraId="27B52EF6" w14:textId="77777777" w:rsidR="00A84479" w:rsidRPr="00A84479" w:rsidRDefault="00A84479" w:rsidP="00A84479">
      <w:pPr>
        <w:spacing w:after="0" w:line="244" w:lineRule="auto"/>
        <w:ind w:left="770"/>
        <w:jc w:val="both"/>
        <w:rPr>
          <w:rFonts w:ascii="Arial" w:hAnsi="Arial" w:cs="Arial"/>
          <w:sz w:val="24"/>
          <w:szCs w:val="24"/>
        </w:rPr>
      </w:pPr>
    </w:p>
    <w:p w14:paraId="6CD7553A" w14:textId="77777777" w:rsidR="00A84479" w:rsidRPr="00A84479" w:rsidRDefault="00A84479" w:rsidP="00A84479">
      <w:pPr>
        <w:pStyle w:val="Odlomakpopisa"/>
        <w:numPr>
          <w:ilvl w:val="0"/>
          <w:numId w:val="17"/>
        </w:numPr>
        <w:spacing w:line="252" w:lineRule="auto"/>
        <w:rPr>
          <w:rFonts w:ascii="Arial" w:hAnsi="Arial" w:cs="Arial"/>
          <w:b/>
          <w:iCs/>
          <w:sz w:val="24"/>
          <w:szCs w:val="24"/>
        </w:rPr>
      </w:pPr>
      <w:r w:rsidRPr="00A84479">
        <w:rPr>
          <w:rFonts w:ascii="Arial" w:hAnsi="Arial" w:cs="Arial"/>
          <w:b/>
          <w:iCs/>
          <w:sz w:val="24"/>
          <w:szCs w:val="24"/>
        </w:rPr>
        <w:t>Sportska natjecanja</w:t>
      </w:r>
    </w:p>
    <w:p w14:paraId="1BED8550" w14:textId="77777777" w:rsidR="00A84479" w:rsidRPr="00A84479" w:rsidRDefault="00A84479" w:rsidP="00A84479">
      <w:pPr>
        <w:pStyle w:val="Odlomakpopisa"/>
        <w:ind w:left="1080"/>
        <w:rPr>
          <w:rFonts w:ascii="Arial" w:hAnsi="Arial" w:cs="Arial"/>
          <w:b/>
          <w:iCs/>
          <w:sz w:val="24"/>
          <w:szCs w:val="24"/>
        </w:rPr>
      </w:pPr>
    </w:p>
    <w:p w14:paraId="02200FA1" w14:textId="77777777" w:rsidR="00A84479" w:rsidRPr="00A84479" w:rsidRDefault="00A84479" w:rsidP="00A84479">
      <w:pPr>
        <w:pStyle w:val="Odlomakpopisa"/>
        <w:numPr>
          <w:ilvl w:val="0"/>
          <w:numId w:val="20"/>
        </w:numPr>
        <w:spacing w:line="252" w:lineRule="auto"/>
        <w:jc w:val="both"/>
        <w:rPr>
          <w:rFonts w:ascii="Arial" w:hAnsi="Arial" w:cs="Arial"/>
          <w:b/>
          <w:iCs/>
          <w:sz w:val="24"/>
          <w:szCs w:val="24"/>
        </w:rPr>
      </w:pPr>
      <w:r w:rsidRPr="00A84479">
        <w:rPr>
          <w:rFonts w:ascii="Arial" w:hAnsi="Arial" w:cs="Arial"/>
          <w:iCs/>
          <w:sz w:val="24"/>
          <w:szCs w:val="24"/>
        </w:rPr>
        <w:t>sportska natjecanja mogu se, iznimno,  održati uz prisustvo najviše 100 gledatelja ako se ispune sljedeći uvjeti:</w:t>
      </w:r>
    </w:p>
    <w:p w14:paraId="2304447E" w14:textId="77777777" w:rsidR="00A84479" w:rsidRPr="00A84479" w:rsidRDefault="00A84479" w:rsidP="00A84479">
      <w:pPr>
        <w:pStyle w:val="Odlomakpopisa"/>
        <w:numPr>
          <w:ilvl w:val="0"/>
          <w:numId w:val="21"/>
        </w:numPr>
        <w:spacing w:after="0" w:line="252" w:lineRule="auto"/>
        <w:jc w:val="both"/>
        <w:rPr>
          <w:rFonts w:ascii="Arial" w:hAnsi="Arial" w:cs="Arial"/>
          <w:iCs/>
          <w:sz w:val="24"/>
          <w:szCs w:val="24"/>
        </w:rPr>
      </w:pPr>
      <w:r w:rsidRPr="00A84479">
        <w:rPr>
          <w:rFonts w:ascii="Arial" w:hAnsi="Arial" w:cs="Arial"/>
          <w:iCs/>
          <w:sz w:val="24"/>
          <w:szCs w:val="24"/>
        </w:rPr>
        <w:t>županijski zavod za javno zdravstvo na čijem se području natjecanje održava izradi epidemiološki okvir i</w:t>
      </w:r>
    </w:p>
    <w:p w14:paraId="75C467AB" w14:textId="77777777" w:rsidR="00A84479" w:rsidRPr="00A84479" w:rsidRDefault="00A84479" w:rsidP="00A84479">
      <w:pPr>
        <w:pStyle w:val="Odlomakpopisa"/>
        <w:numPr>
          <w:ilvl w:val="0"/>
          <w:numId w:val="21"/>
        </w:numPr>
        <w:spacing w:line="252" w:lineRule="auto"/>
        <w:jc w:val="both"/>
        <w:rPr>
          <w:rFonts w:ascii="Arial" w:hAnsi="Arial" w:cs="Arial"/>
          <w:iCs/>
          <w:sz w:val="24"/>
          <w:szCs w:val="24"/>
        </w:rPr>
      </w:pPr>
      <w:r w:rsidRPr="00A84479">
        <w:rPr>
          <w:rFonts w:ascii="Arial" w:hAnsi="Arial" w:cs="Arial"/>
          <w:iCs/>
          <w:sz w:val="24"/>
          <w:szCs w:val="24"/>
        </w:rPr>
        <w:t>županijski stožer civilne zaštite na području kojeg se natjecanje održava odobri održavanje natjecanja uz prisustvo gledatelja.</w:t>
      </w:r>
    </w:p>
    <w:p w14:paraId="0ACA106C" w14:textId="77777777" w:rsidR="00A84479" w:rsidRPr="00A84479" w:rsidRDefault="00A84479" w:rsidP="00A84479">
      <w:pPr>
        <w:pStyle w:val="Odlomakpopisa"/>
        <w:numPr>
          <w:ilvl w:val="0"/>
          <w:numId w:val="20"/>
        </w:numPr>
        <w:spacing w:after="101" w:line="252" w:lineRule="auto"/>
        <w:jc w:val="both"/>
        <w:rPr>
          <w:rFonts w:ascii="Arial" w:hAnsi="Arial" w:cs="Arial"/>
          <w:sz w:val="24"/>
          <w:szCs w:val="24"/>
        </w:rPr>
      </w:pPr>
      <w:r w:rsidRPr="00A84479">
        <w:rPr>
          <w:rFonts w:ascii="Arial" w:hAnsi="Arial" w:cs="Arial"/>
          <w:iCs/>
          <w:sz w:val="24"/>
          <w:szCs w:val="24"/>
        </w:rPr>
        <w:t>ako se žele organizirati sportska natjecanja s više od 100 gledatelja, bez epidemiološkog okvira i odobrenja nadležnog županijskog stožera moguće je ako će</w:t>
      </w:r>
      <w:r w:rsidRPr="00A84479">
        <w:rPr>
          <w:rFonts w:ascii="Arial" w:hAnsi="Arial" w:cs="Arial"/>
          <w:sz w:val="24"/>
          <w:szCs w:val="24"/>
        </w:rPr>
        <w:t xml:space="preserve"> svi gledatelji i tehničko i organizacijsko osoblje koje je prisutno na natjecanju imati EU digitalnu COVID potvrdu. Organizatori takvih  natjecanja  obvezni su obavijest o održavanju natjecanja  dostaviti  nadležnoj županijskoj službi civilne zaštite, putem elektroničke pošte županijskih centara 112, najkasnije 3 dana prije održavanja natjecanja te kontrolirati da svi koji će biti nazočni imaju EU digitalne COVID potvrde. </w:t>
      </w:r>
    </w:p>
    <w:p w14:paraId="04E4B81C" w14:textId="77777777" w:rsidR="00A84479" w:rsidRPr="00A84479" w:rsidRDefault="00A84479" w:rsidP="00A84479">
      <w:pPr>
        <w:spacing w:after="101"/>
        <w:jc w:val="both"/>
        <w:rPr>
          <w:rFonts w:ascii="Arial" w:hAnsi="Arial" w:cs="Arial"/>
          <w:sz w:val="24"/>
          <w:szCs w:val="24"/>
        </w:rPr>
      </w:pPr>
    </w:p>
    <w:p w14:paraId="5577B87A" w14:textId="77777777" w:rsidR="00A84479" w:rsidRPr="00A84479" w:rsidRDefault="00A84479" w:rsidP="00A84479">
      <w:pPr>
        <w:pStyle w:val="Odlomakpopisa"/>
        <w:numPr>
          <w:ilvl w:val="0"/>
          <w:numId w:val="17"/>
        </w:numPr>
        <w:spacing w:after="0" w:line="240" w:lineRule="auto"/>
        <w:jc w:val="both"/>
        <w:rPr>
          <w:rFonts w:ascii="Arial" w:hAnsi="Arial" w:cs="Arial"/>
          <w:b/>
          <w:sz w:val="24"/>
          <w:szCs w:val="24"/>
        </w:rPr>
      </w:pPr>
      <w:r w:rsidRPr="00A84479">
        <w:rPr>
          <w:rFonts w:ascii="Arial" w:hAnsi="Arial" w:cs="Arial"/>
          <w:sz w:val="24"/>
          <w:szCs w:val="24"/>
        </w:rPr>
        <w:t xml:space="preserve"> </w:t>
      </w:r>
      <w:r w:rsidRPr="00A84479">
        <w:rPr>
          <w:rFonts w:ascii="Arial" w:hAnsi="Arial" w:cs="Arial"/>
          <w:b/>
          <w:sz w:val="24"/>
          <w:szCs w:val="24"/>
        </w:rPr>
        <w:t>Obveze stožera civilne zaštite</w:t>
      </w:r>
    </w:p>
    <w:p w14:paraId="6CED03E6" w14:textId="77777777" w:rsidR="00A84479" w:rsidRPr="00A84479" w:rsidRDefault="00A84479" w:rsidP="00A84479">
      <w:pPr>
        <w:spacing w:after="0" w:line="240" w:lineRule="auto"/>
        <w:jc w:val="both"/>
        <w:rPr>
          <w:rFonts w:ascii="Arial" w:hAnsi="Arial" w:cs="Arial"/>
          <w:sz w:val="24"/>
          <w:szCs w:val="24"/>
        </w:rPr>
      </w:pPr>
    </w:p>
    <w:p w14:paraId="5BBB77C1" w14:textId="77777777" w:rsidR="00A84479" w:rsidRPr="00A84479" w:rsidRDefault="00A84479" w:rsidP="00A84479">
      <w:pPr>
        <w:pStyle w:val="Odlomakpopisa"/>
        <w:spacing w:after="0" w:line="240" w:lineRule="auto"/>
        <w:ind w:left="1080"/>
        <w:jc w:val="both"/>
        <w:rPr>
          <w:rFonts w:ascii="Arial" w:hAnsi="Arial" w:cs="Arial"/>
          <w:sz w:val="24"/>
          <w:szCs w:val="24"/>
        </w:rPr>
      </w:pPr>
    </w:p>
    <w:p w14:paraId="41EE01DA" w14:textId="77777777" w:rsidR="00A84479" w:rsidRPr="00A84479" w:rsidRDefault="00A84479" w:rsidP="00A84479">
      <w:pPr>
        <w:spacing w:after="0" w:line="240" w:lineRule="auto"/>
        <w:jc w:val="both"/>
        <w:rPr>
          <w:rFonts w:ascii="Arial" w:hAnsi="Arial" w:cs="Arial"/>
          <w:sz w:val="24"/>
          <w:szCs w:val="24"/>
        </w:rPr>
      </w:pPr>
      <w:r w:rsidRPr="00A84479">
        <w:rPr>
          <w:rFonts w:ascii="Arial" w:hAnsi="Arial" w:cs="Arial"/>
          <w:sz w:val="24"/>
          <w:szCs w:val="24"/>
        </w:rPr>
        <w:t>Od 01. srpnja 2021. svi stožeri civilne zaštite  dobivaju znatno veće ovlasti i značajniju ulogu u nadzoru pridržavanja propisanih epidemioloških mjera:</w:t>
      </w:r>
    </w:p>
    <w:p w14:paraId="62C9E0C2" w14:textId="77777777" w:rsidR="00A84479" w:rsidRPr="00A84479" w:rsidRDefault="00A84479" w:rsidP="00A84479">
      <w:pPr>
        <w:spacing w:after="0" w:line="240" w:lineRule="auto"/>
        <w:jc w:val="both"/>
        <w:rPr>
          <w:rFonts w:ascii="Arial" w:hAnsi="Arial" w:cs="Arial"/>
          <w:sz w:val="24"/>
          <w:szCs w:val="24"/>
        </w:rPr>
      </w:pPr>
    </w:p>
    <w:p w14:paraId="75C06723" w14:textId="77777777" w:rsidR="00A84479" w:rsidRPr="00A84479" w:rsidRDefault="00A84479" w:rsidP="00A84479">
      <w:pPr>
        <w:pStyle w:val="Odlomakpopisa"/>
        <w:numPr>
          <w:ilvl w:val="0"/>
          <w:numId w:val="18"/>
        </w:numPr>
        <w:spacing w:after="0" w:line="240" w:lineRule="auto"/>
        <w:jc w:val="both"/>
        <w:rPr>
          <w:rFonts w:ascii="Arial" w:hAnsi="Arial" w:cs="Arial"/>
          <w:sz w:val="24"/>
          <w:szCs w:val="24"/>
        </w:rPr>
      </w:pPr>
      <w:r w:rsidRPr="00A84479">
        <w:rPr>
          <w:rFonts w:ascii="Arial" w:hAnsi="Arial" w:cs="Arial"/>
          <w:sz w:val="24"/>
          <w:szCs w:val="24"/>
        </w:rPr>
        <w:t>nadležni stožer civilne zaštite jedinice lokalne samouprave obvezan je na zahtjev za izdavanje prethodne suglasnosti za održavanje javnog događanja ili okupljanja s više od 100 osoba odgovoriti u roku od 3 dana od njegovog zaprimanja, a suglasnost se daje samo ako se radi o događanju ili okupljanju na kojem će svi prisutni imati EU digitalne COVID potvrde</w:t>
      </w:r>
    </w:p>
    <w:p w14:paraId="7141A2CC" w14:textId="77777777" w:rsidR="00A84479" w:rsidRPr="00A84479" w:rsidRDefault="00A84479" w:rsidP="00A84479">
      <w:pPr>
        <w:pStyle w:val="Odlomakpopisa"/>
        <w:numPr>
          <w:ilvl w:val="0"/>
          <w:numId w:val="18"/>
        </w:numPr>
        <w:spacing w:after="0" w:line="240" w:lineRule="auto"/>
        <w:jc w:val="both"/>
        <w:rPr>
          <w:rFonts w:ascii="Arial" w:hAnsi="Arial" w:cs="Arial"/>
          <w:sz w:val="24"/>
          <w:szCs w:val="24"/>
        </w:rPr>
      </w:pPr>
      <w:r w:rsidRPr="00A84479">
        <w:rPr>
          <w:rFonts w:ascii="Arial" w:hAnsi="Arial" w:cs="Arial"/>
          <w:sz w:val="24"/>
          <w:szCs w:val="24"/>
        </w:rPr>
        <w:t>nadležni županijski stožer civilne zaštite može odobriti prisustvovanje do 100 gledatelja na sportskom natjecanju</w:t>
      </w:r>
    </w:p>
    <w:p w14:paraId="7E0F5A53" w14:textId="56CA959C" w:rsidR="00A84479" w:rsidRDefault="00A84479" w:rsidP="00A84479">
      <w:pPr>
        <w:pStyle w:val="Odlomakpopisa"/>
        <w:numPr>
          <w:ilvl w:val="0"/>
          <w:numId w:val="18"/>
        </w:numPr>
        <w:spacing w:after="0" w:line="240" w:lineRule="auto"/>
        <w:jc w:val="both"/>
        <w:rPr>
          <w:rFonts w:ascii="Arial" w:hAnsi="Arial" w:cs="Arial"/>
          <w:sz w:val="24"/>
          <w:szCs w:val="24"/>
        </w:rPr>
      </w:pPr>
      <w:r w:rsidRPr="00A84479">
        <w:rPr>
          <w:rFonts w:ascii="Arial" w:hAnsi="Arial" w:cs="Arial"/>
          <w:sz w:val="24"/>
          <w:szCs w:val="24"/>
        </w:rPr>
        <w:t>svi stožeri civilne zaštite jedinica lokalne i regionalne (područne) samouprave obvezni su provoditi kontinuirani pojačani nadzor pridržavanja propisanih epidemioloških mjera, a osobito nužnih epidemioloških mjera koje se odnose na zabranu i način održavanja javnih događanja i okupljanja te ograničenja rada ugostiteljskih objekata.</w:t>
      </w:r>
    </w:p>
    <w:p w14:paraId="34DA76A3" w14:textId="39E71FF4" w:rsidR="00D04DB3" w:rsidRDefault="00D04DB3" w:rsidP="00D04DB3">
      <w:pPr>
        <w:spacing w:after="0" w:line="240" w:lineRule="auto"/>
        <w:jc w:val="both"/>
        <w:rPr>
          <w:rFonts w:ascii="Arial" w:hAnsi="Arial" w:cs="Arial"/>
          <w:sz w:val="24"/>
          <w:szCs w:val="24"/>
        </w:rPr>
      </w:pPr>
    </w:p>
    <w:p w14:paraId="72C1A263" w14:textId="097FAC80" w:rsidR="00D04DB3" w:rsidRDefault="00D04DB3" w:rsidP="00D04DB3">
      <w:pPr>
        <w:spacing w:after="0" w:line="240" w:lineRule="auto"/>
        <w:jc w:val="both"/>
        <w:rPr>
          <w:rFonts w:ascii="Arial" w:hAnsi="Arial" w:cs="Arial"/>
          <w:sz w:val="24"/>
          <w:szCs w:val="24"/>
        </w:rPr>
      </w:pPr>
    </w:p>
    <w:p w14:paraId="020959C9" w14:textId="3BC618BC" w:rsidR="00D04DB3" w:rsidRDefault="00D04DB3" w:rsidP="00D04DB3">
      <w:pPr>
        <w:spacing w:after="0" w:line="240" w:lineRule="auto"/>
        <w:jc w:val="both"/>
        <w:rPr>
          <w:rFonts w:ascii="Arial" w:hAnsi="Arial" w:cs="Arial"/>
          <w:sz w:val="24"/>
          <w:szCs w:val="24"/>
        </w:rPr>
      </w:pPr>
    </w:p>
    <w:p w14:paraId="39AFBE4A" w14:textId="77777777" w:rsidR="00D04DB3" w:rsidRPr="00D04DB3" w:rsidRDefault="00D04DB3" w:rsidP="00D04DB3">
      <w:pPr>
        <w:spacing w:after="0" w:line="240" w:lineRule="auto"/>
        <w:jc w:val="both"/>
        <w:rPr>
          <w:rFonts w:ascii="Arial" w:hAnsi="Arial" w:cs="Arial"/>
          <w:sz w:val="24"/>
          <w:szCs w:val="24"/>
        </w:rPr>
      </w:pPr>
    </w:p>
    <w:p w14:paraId="2E0929D9" w14:textId="77777777" w:rsidR="00A84479" w:rsidRPr="00A84479" w:rsidRDefault="00A84479" w:rsidP="00A84479">
      <w:pPr>
        <w:spacing w:after="0" w:line="240" w:lineRule="auto"/>
        <w:jc w:val="both"/>
        <w:rPr>
          <w:rFonts w:ascii="Arial" w:hAnsi="Arial" w:cs="Arial"/>
          <w:sz w:val="24"/>
          <w:szCs w:val="24"/>
        </w:rPr>
      </w:pPr>
    </w:p>
    <w:p w14:paraId="309741E0" w14:textId="77777777" w:rsidR="00A84479" w:rsidRPr="00A84479" w:rsidRDefault="00A84479" w:rsidP="00A84479">
      <w:pPr>
        <w:pStyle w:val="Odlomakpopisa"/>
        <w:numPr>
          <w:ilvl w:val="0"/>
          <w:numId w:val="17"/>
        </w:numPr>
        <w:spacing w:after="0" w:line="240" w:lineRule="auto"/>
        <w:jc w:val="both"/>
        <w:rPr>
          <w:rFonts w:ascii="Arial" w:hAnsi="Arial" w:cs="Arial"/>
          <w:b/>
          <w:sz w:val="24"/>
          <w:szCs w:val="24"/>
        </w:rPr>
      </w:pPr>
      <w:r w:rsidRPr="00A84479">
        <w:rPr>
          <w:rFonts w:ascii="Arial" w:hAnsi="Arial" w:cs="Arial"/>
          <w:b/>
          <w:sz w:val="24"/>
          <w:szCs w:val="24"/>
        </w:rPr>
        <w:t>Stranci</w:t>
      </w:r>
    </w:p>
    <w:p w14:paraId="35C6F243" w14:textId="77777777" w:rsidR="00A84479" w:rsidRPr="00A84479" w:rsidRDefault="00A84479" w:rsidP="00A84479">
      <w:pPr>
        <w:spacing w:after="0" w:line="240" w:lineRule="auto"/>
        <w:ind w:left="360"/>
        <w:jc w:val="both"/>
        <w:rPr>
          <w:rFonts w:ascii="Arial" w:hAnsi="Arial" w:cs="Arial"/>
          <w:sz w:val="24"/>
          <w:szCs w:val="24"/>
        </w:rPr>
      </w:pPr>
    </w:p>
    <w:p w14:paraId="2C48BD8C" w14:textId="77777777" w:rsidR="00A84479" w:rsidRPr="00A84479" w:rsidRDefault="00A84479" w:rsidP="00A84479">
      <w:pPr>
        <w:spacing w:after="0" w:line="240" w:lineRule="auto"/>
        <w:ind w:left="360"/>
        <w:jc w:val="both"/>
        <w:rPr>
          <w:rFonts w:ascii="Arial" w:hAnsi="Arial" w:cs="Arial"/>
          <w:sz w:val="24"/>
          <w:szCs w:val="24"/>
        </w:rPr>
      </w:pPr>
      <w:r w:rsidRPr="00A84479">
        <w:rPr>
          <w:rFonts w:ascii="Arial" w:hAnsi="Arial" w:cs="Arial"/>
          <w:sz w:val="24"/>
          <w:szCs w:val="24"/>
        </w:rPr>
        <w:t>Budući da postoji dosta upita hoće li stranci koji ne mogu dobiti EU digitalnu COVID potvrdu moći prisustvovati događanjima na kojima je uvjet posjedovanje EU digitalne COVID potvrde, odgovor je da će se njima to omogućiti ako imaju negativan PCR test ne stariji od 72 sata ili negativan BAT test ne stariji od 48 sati, što dokazuju potvrdom nadležne zdravstvene ustanove.</w:t>
      </w:r>
    </w:p>
    <w:p w14:paraId="2DC359CB" w14:textId="77777777" w:rsidR="00756D38" w:rsidRPr="00BE0DF4" w:rsidRDefault="00756D38" w:rsidP="00AC1A69">
      <w:pPr>
        <w:spacing w:after="80" w:line="240" w:lineRule="auto"/>
        <w:rPr>
          <w:rFonts w:ascii="Arial" w:eastAsia="Calibri" w:hAnsi="Arial" w:cs="Arial"/>
          <w:sz w:val="24"/>
          <w:szCs w:val="24"/>
        </w:rPr>
      </w:pPr>
    </w:p>
    <w:sectPr w:rsidR="00756D38" w:rsidRPr="00BE0D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95A21"/>
    <w:multiLevelType w:val="hybridMultilevel"/>
    <w:tmpl w:val="368C1518"/>
    <w:lvl w:ilvl="0" w:tplc="1E7A8434">
      <w:start w:val="1"/>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DE82AF4"/>
    <w:multiLevelType w:val="hybridMultilevel"/>
    <w:tmpl w:val="ECECCAB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23EA07F1"/>
    <w:multiLevelType w:val="hybridMultilevel"/>
    <w:tmpl w:val="B45000AC"/>
    <w:lvl w:ilvl="0" w:tplc="1E7A8434">
      <w:start w:val="1"/>
      <w:numFmt w:val="bullet"/>
      <w:lvlText w:val="-"/>
      <w:lvlJc w:val="left"/>
      <w:pPr>
        <w:ind w:left="770" w:firstLine="0"/>
      </w:pPr>
      <w:rPr>
        <w:rFonts w:ascii="Arial" w:eastAsiaTheme="minorHAnsi" w:hAnsi="Arial" w:cs="Arial" w:hint="default"/>
        <w:b w:val="0"/>
        <w:i w:val="0"/>
        <w:strike w:val="0"/>
        <w:dstrike w:val="0"/>
        <w:color w:val="000000"/>
        <w:sz w:val="24"/>
        <w:szCs w:val="24"/>
        <w:u w:val="none" w:color="000000"/>
        <w:effect w:val="none"/>
        <w:bdr w:val="none" w:sz="0" w:space="0" w:color="auto" w:frame="1"/>
        <w:vertAlign w:val="baseline"/>
      </w:rPr>
    </w:lvl>
    <w:lvl w:ilvl="1" w:tplc="9DEABDD8">
      <w:start w:val="1"/>
      <w:numFmt w:val="bullet"/>
      <w:lvlText w:val="o"/>
      <w:lvlJc w:val="left"/>
      <w:pPr>
        <w:ind w:left="1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527900">
      <w:start w:val="1"/>
      <w:numFmt w:val="bullet"/>
      <w:lvlText w:val="▪"/>
      <w:lvlJc w:val="left"/>
      <w:pPr>
        <w:ind w:left="2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5A3072">
      <w:start w:val="1"/>
      <w:numFmt w:val="bullet"/>
      <w:lvlText w:val="•"/>
      <w:lvlJc w:val="left"/>
      <w:pPr>
        <w:ind w:left="2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C69254">
      <w:start w:val="1"/>
      <w:numFmt w:val="bullet"/>
      <w:lvlText w:val="o"/>
      <w:lvlJc w:val="left"/>
      <w:pPr>
        <w:ind w:left="3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484BCBA">
      <w:start w:val="1"/>
      <w:numFmt w:val="bullet"/>
      <w:lvlText w:val="▪"/>
      <w:lvlJc w:val="left"/>
      <w:pPr>
        <w:ind w:left="41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9C51D2">
      <w:start w:val="1"/>
      <w:numFmt w:val="bullet"/>
      <w:lvlText w:val="•"/>
      <w:lvlJc w:val="left"/>
      <w:pPr>
        <w:ind w:left="4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03AEA">
      <w:start w:val="1"/>
      <w:numFmt w:val="bullet"/>
      <w:lvlText w:val="o"/>
      <w:lvlJc w:val="left"/>
      <w:pPr>
        <w:ind w:left="56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DC3954">
      <w:start w:val="1"/>
      <w:numFmt w:val="bullet"/>
      <w:lvlText w:val="▪"/>
      <w:lvlJc w:val="left"/>
      <w:pPr>
        <w:ind w:left="63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52A06BA"/>
    <w:multiLevelType w:val="hybridMultilevel"/>
    <w:tmpl w:val="8F948220"/>
    <w:lvl w:ilvl="0" w:tplc="65D2C20A">
      <w:numFmt w:val="bullet"/>
      <w:lvlText w:val="-"/>
      <w:lvlJc w:val="left"/>
      <w:pPr>
        <w:ind w:left="720" w:hanging="360"/>
      </w:pPr>
      <w:rPr>
        <w:rFonts w:ascii="Times New Roman" w:eastAsia="Times New Roman"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5EF7AF8"/>
    <w:multiLevelType w:val="hybridMultilevel"/>
    <w:tmpl w:val="865E4EFE"/>
    <w:lvl w:ilvl="0" w:tplc="D1704E70">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64A26DD"/>
    <w:multiLevelType w:val="hybridMultilevel"/>
    <w:tmpl w:val="C50AC054"/>
    <w:lvl w:ilvl="0" w:tplc="FA9E3B88">
      <w:start w:val="2"/>
      <w:numFmt w:val="bullet"/>
      <w:lvlText w:val="-"/>
      <w:lvlJc w:val="left"/>
      <w:pPr>
        <w:ind w:left="720" w:hanging="360"/>
      </w:pPr>
      <w:rPr>
        <w:rFonts w:ascii="Arial" w:eastAsia="Calibri"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B032884"/>
    <w:multiLevelType w:val="hybridMultilevel"/>
    <w:tmpl w:val="0F08029A"/>
    <w:lvl w:ilvl="0" w:tplc="1E7A8434">
      <w:start w:val="1"/>
      <w:numFmt w:val="bullet"/>
      <w:lvlText w:val="-"/>
      <w:lvlJc w:val="left"/>
      <w:pPr>
        <w:ind w:left="770" w:firstLine="0"/>
      </w:pPr>
      <w:rPr>
        <w:rFonts w:ascii="Arial" w:eastAsiaTheme="minorHAnsi" w:hAnsi="Arial" w:cs="Arial" w:hint="default"/>
        <w:b w:val="0"/>
        <w:i w:val="0"/>
        <w:strike w:val="0"/>
        <w:dstrike w:val="0"/>
        <w:color w:val="000000"/>
        <w:sz w:val="24"/>
        <w:szCs w:val="24"/>
        <w:u w:val="none" w:color="000000"/>
        <w:effect w:val="none"/>
        <w:bdr w:val="none" w:sz="0" w:space="0" w:color="auto" w:frame="1"/>
        <w:vertAlign w:val="baseline"/>
      </w:rPr>
    </w:lvl>
    <w:lvl w:ilvl="1" w:tplc="9DEABDD8">
      <w:start w:val="1"/>
      <w:numFmt w:val="bullet"/>
      <w:lvlText w:val="o"/>
      <w:lvlJc w:val="left"/>
      <w:pPr>
        <w:ind w:left="1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527900">
      <w:start w:val="1"/>
      <w:numFmt w:val="bullet"/>
      <w:lvlText w:val="▪"/>
      <w:lvlJc w:val="left"/>
      <w:pPr>
        <w:ind w:left="2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5A3072">
      <w:start w:val="1"/>
      <w:numFmt w:val="bullet"/>
      <w:lvlText w:val="•"/>
      <w:lvlJc w:val="left"/>
      <w:pPr>
        <w:ind w:left="2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C69254">
      <w:start w:val="1"/>
      <w:numFmt w:val="bullet"/>
      <w:lvlText w:val="o"/>
      <w:lvlJc w:val="left"/>
      <w:pPr>
        <w:ind w:left="3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484BCBA">
      <w:start w:val="1"/>
      <w:numFmt w:val="bullet"/>
      <w:lvlText w:val="▪"/>
      <w:lvlJc w:val="left"/>
      <w:pPr>
        <w:ind w:left="41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9C51D2">
      <w:start w:val="1"/>
      <w:numFmt w:val="bullet"/>
      <w:lvlText w:val="•"/>
      <w:lvlJc w:val="left"/>
      <w:pPr>
        <w:ind w:left="4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03AEA">
      <w:start w:val="1"/>
      <w:numFmt w:val="bullet"/>
      <w:lvlText w:val="o"/>
      <w:lvlJc w:val="left"/>
      <w:pPr>
        <w:ind w:left="56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DC3954">
      <w:start w:val="1"/>
      <w:numFmt w:val="bullet"/>
      <w:lvlText w:val="▪"/>
      <w:lvlJc w:val="left"/>
      <w:pPr>
        <w:ind w:left="63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40635E9F"/>
    <w:multiLevelType w:val="hybridMultilevel"/>
    <w:tmpl w:val="EB86116C"/>
    <w:lvl w:ilvl="0" w:tplc="E13EC688">
      <w:start w:val="3"/>
      <w:numFmt w:val="bullet"/>
      <w:lvlText w:val="-"/>
      <w:lvlJc w:val="left"/>
      <w:pPr>
        <w:ind w:left="785" w:hanging="360"/>
      </w:pPr>
      <w:rPr>
        <w:rFonts w:ascii="Arial" w:eastAsia="Times New Roman" w:hAnsi="Arial" w:cs="Arial" w:hint="default"/>
      </w:rPr>
    </w:lvl>
    <w:lvl w:ilvl="1" w:tplc="041A0003" w:tentative="1">
      <w:start w:val="1"/>
      <w:numFmt w:val="bullet"/>
      <w:lvlText w:val="o"/>
      <w:lvlJc w:val="left"/>
      <w:pPr>
        <w:ind w:left="1582" w:hanging="360"/>
      </w:pPr>
      <w:rPr>
        <w:rFonts w:ascii="Courier New" w:hAnsi="Courier New" w:cs="Courier New" w:hint="default"/>
      </w:rPr>
    </w:lvl>
    <w:lvl w:ilvl="2" w:tplc="041A0005" w:tentative="1">
      <w:start w:val="1"/>
      <w:numFmt w:val="bullet"/>
      <w:lvlText w:val=""/>
      <w:lvlJc w:val="left"/>
      <w:pPr>
        <w:ind w:left="2302" w:hanging="360"/>
      </w:pPr>
      <w:rPr>
        <w:rFonts w:ascii="Wingdings" w:hAnsi="Wingdings"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8" w15:restartNumberingAfterBreak="0">
    <w:nsid w:val="54C541DE"/>
    <w:multiLevelType w:val="hybridMultilevel"/>
    <w:tmpl w:val="4B30D804"/>
    <w:lvl w:ilvl="0" w:tplc="E13EC688">
      <w:start w:val="3"/>
      <w:numFmt w:val="bullet"/>
      <w:lvlText w:val="-"/>
      <w:lvlJc w:val="left"/>
      <w:pPr>
        <w:ind w:left="720" w:hanging="360"/>
      </w:pPr>
      <w:rPr>
        <w:rFonts w:ascii="Arial" w:eastAsia="Times New Roman" w:hAnsi="Arial" w:cs="Aria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58B14C3C"/>
    <w:multiLevelType w:val="hybridMultilevel"/>
    <w:tmpl w:val="E38642D6"/>
    <w:lvl w:ilvl="0" w:tplc="57FE1CAC">
      <w:start w:val="1"/>
      <w:numFmt w:val="bullet"/>
      <w:lvlText w:val="-"/>
      <w:lvlJc w:val="left"/>
      <w:pPr>
        <w:ind w:left="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540CF3A">
      <w:start w:val="1"/>
      <w:numFmt w:val="bullet"/>
      <w:lvlText w:val="o"/>
      <w:lvlJc w:val="left"/>
      <w:pPr>
        <w:ind w:left="14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588F014">
      <w:start w:val="1"/>
      <w:numFmt w:val="bullet"/>
      <w:lvlText w:val="▪"/>
      <w:lvlJc w:val="left"/>
      <w:pPr>
        <w:ind w:left="21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F6DC2266">
      <w:start w:val="1"/>
      <w:numFmt w:val="bullet"/>
      <w:lvlText w:val="•"/>
      <w:lvlJc w:val="left"/>
      <w:pPr>
        <w:ind w:left="28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432248A">
      <w:start w:val="1"/>
      <w:numFmt w:val="bullet"/>
      <w:lvlText w:val="o"/>
      <w:lvlJc w:val="left"/>
      <w:pPr>
        <w:ind w:left="36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6802038">
      <w:start w:val="1"/>
      <w:numFmt w:val="bullet"/>
      <w:lvlText w:val="▪"/>
      <w:lvlJc w:val="left"/>
      <w:pPr>
        <w:ind w:left="43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4F8012C">
      <w:start w:val="1"/>
      <w:numFmt w:val="bullet"/>
      <w:lvlText w:val="•"/>
      <w:lvlJc w:val="left"/>
      <w:pPr>
        <w:ind w:left="50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4E22EFD8">
      <w:start w:val="1"/>
      <w:numFmt w:val="bullet"/>
      <w:lvlText w:val="o"/>
      <w:lvlJc w:val="left"/>
      <w:pPr>
        <w:ind w:left="57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BC188FEC">
      <w:start w:val="1"/>
      <w:numFmt w:val="bullet"/>
      <w:lvlText w:val="▪"/>
      <w:lvlJc w:val="left"/>
      <w:pPr>
        <w:ind w:left="64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5AFF212D"/>
    <w:multiLevelType w:val="multilevel"/>
    <w:tmpl w:val="DCE255EE"/>
    <w:lvl w:ilvl="0">
      <w:start w:val="1"/>
      <w:numFmt w:val="bullet"/>
      <w:lvlText w:val=""/>
      <w:lvlJc w:val="left"/>
      <w:pPr>
        <w:tabs>
          <w:tab w:val="num" w:pos="786"/>
        </w:tabs>
        <w:ind w:left="786" w:hanging="360"/>
      </w:pPr>
      <w:rPr>
        <w:rFonts w:ascii="Symbol" w:hAnsi="Symbol" w:hint="default"/>
        <w:sz w:val="20"/>
      </w:rPr>
    </w:lvl>
    <w:lvl w:ilvl="1" w:tentative="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11" w15:restartNumberingAfterBreak="0">
    <w:nsid w:val="5C491E38"/>
    <w:multiLevelType w:val="hybridMultilevel"/>
    <w:tmpl w:val="27EE5036"/>
    <w:lvl w:ilvl="0" w:tplc="041A0001">
      <w:start w:val="1"/>
      <w:numFmt w:val="bullet"/>
      <w:lvlText w:val=""/>
      <w:lvlJc w:val="left"/>
      <w:pPr>
        <w:ind w:left="1352" w:hanging="360"/>
      </w:pPr>
      <w:rPr>
        <w:rFonts w:ascii="Symbol" w:hAnsi="Symbol" w:hint="default"/>
      </w:rPr>
    </w:lvl>
    <w:lvl w:ilvl="1" w:tplc="041A0003">
      <w:start w:val="1"/>
      <w:numFmt w:val="bullet"/>
      <w:lvlText w:val="o"/>
      <w:lvlJc w:val="left"/>
      <w:pPr>
        <w:ind w:left="2072" w:hanging="360"/>
      </w:pPr>
      <w:rPr>
        <w:rFonts w:ascii="Courier New" w:hAnsi="Courier New" w:cs="Courier New" w:hint="default"/>
      </w:rPr>
    </w:lvl>
    <w:lvl w:ilvl="2" w:tplc="041A0005">
      <w:start w:val="1"/>
      <w:numFmt w:val="bullet"/>
      <w:lvlText w:val=""/>
      <w:lvlJc w:val="left"/>
      <w:pPr>
        <w:ind w:left="2792" w:hanging="360"/>
      </w:pPr>
      <w:rPr>
        <w:rFonts w:ascii="Wingdings" w:hAnsi="Wingdings" w:hint="default"/>
      </w:rPr>
    </w:lvl>
    <w:lvl w:ilvl="3" w:tplc="041A0001">
      <w:start w:val="1"/>
      <w:numFmt w:val="bullet"/>
      <w:lvlText w:val=""/>
      <w:lvlJc w:val="left"/>
      <w:pPr>
        <w:ind w:left="3512" w:hanging="360"/>
      </w:pPr>
      <w:rPr>
        <w:rFonts w:ascii="Symbol" w:hAnsi="Symbol" w:hint="default"/>
      </w:rPr>
    </w:lvl>
    <w:lvl w:ilvl="4" w:tplc="041A0003">
      <w:start w:val="1"/>
      <w:numFmt w:val="bullet"/>
      <w:lvlText w:val="o"/>
      <w:lvlJc w:val="left"/>
      <w:pPr>
        <w:ind w:left="4232" w:hanging="360"/>
      </w:pPr>
      <w:rPr>
        <w:rFonts w:ascii="Courier New" w:hAnsi="Courier New" w:cs="Courier New" w:hint="default"/>
      </w:rPr>
    </w:lvl>
    <w:lvl w:ilvl="5" w:tplc="041A0005">
      <w:start w:val="1"/>
      <w:numFmt w:val="bullet"/>
      <w:lvlText w:val=""/>
      <w:lvlJc w:val="left"/>
      <w:pPr>
        <w:ind w:left="4952" w:hanging="360"/>
      </w:pPr>
      <w:rPr>
        <w:rFonts w:ascii="Wingdings" w:hAnsi="Wingdings" w:hint="default"/>
      </w:rPr>
    </w:lvl>
    <w:lvl w:ilvl="6" w:tplc="041A0001">
      <w:start w:val="1"/>
      <w:numFmt w:val="bullet"/>
      <w:lvlText w:val=""/>
      <w:lvlJc w:val="left"/>
      <w:pPr>
        <w:ind w:left="5672" w:hanging="360"/>
      </w:pPr>
      <w:rPr>
        <w:rFonts w:ascii="Symbol" w:hAnsi="Symbol" w:hint="default"/>
      </w:rPr>
    </w:lvl>
    <w:lvl w:ilvl="7" w:tplc="041A0003">
      <w:start w:val="1"/>
      <w:numFmt w:val="bullet"/>
      <w:lvlText w:val="o"/>
      <w:lvlJc w:val="left"/>
      <w:pPr>
        <w:ind w:left="6392" w:hanging="360"/>
      </w:pPr>
      <w:rPr>
        <w:rFonts w:ascii="Courier New" w:hAnsi="Courier New" w:cs="Courier New" w:hint="default"/>
      </w:rPr>
    </w:lvl>
    <w:lvl w:ilvl="8" w:tplc="041A0005">
      <w:start w:val="1"/>
      <w:numFmt w:val="bullet"/>
      <w:lvlText w:val=""/>
      <w:lvlJc w:val="left"/>
      <w:pPr>
        <w:ind w:left="7112" w:hanging="360"/>
      </w:pPr>
      <w:rPr>
        <w:rFonts w:ascii="Wingdings" w:hAnsi="Wingdings" w:hint="default"/>
      </w:rPr>
    </w:lvl>
  </w:abstractNum>
  <w:abstractNum w:abstractNumId="12" w15:restartNumberingAfterBreak="0">
    <w:nsid w:val="6B271136"/>
    <w:multiLevelType w:val="hybridMultilevel"/>
    <w:tmpl w:val="EC74B01E"/>
    <w:lvl w:ilvl="0" w:tplc="122C8466">
      <w:start w:val="1"/>
      <w:numFmt w:val="bullet"/>
      <w:lvlText w:val="-"/>
      <w:lvlJc w:val="left"/>
      <w:pPr>
        <w:ind w:left="77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9DEABDD8">
      <w:start w:val="1"/>
      <w:numFmt w:val="bullet"/>
      <w:lvlText w:val="o"/>
      <w:lvlJc w:val="left"/>
      <w:pPr>
        <w:ind w:left="13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B2527900">
      <w:start w:val="1"/>
      <w:numFmt w:val="bullet"/>
      <w:lvlText w:val="▪"/>
      <w:lvlJc w:val="left"/>
      <w:pPr>
        <w:ind w:left="20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7C5A3072">
      <w:start w:val="1"/>
      <w:numFmt w:val="bullet"/>
      <w:lvlText w:val="•"/>
      <w:lvlJc w:val="left"/>
      <w:pPr>
        <w:ind w:left="27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04C69254">
      <w:start w:val="1"/>
      <w:numFmt w:val="bullet"/>
      <w:lvlText w:val="o"/>
      <w:lvlJc w:val="left"/>
      <w:pPr>
        <w:ind w:left="34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0484BCBA">
      <w:start w:val="1"/>
      <w:numFmt w:val="bullet"/>
      <w:lvlText w:val="▪"/>
      <w:lvlJc w:val="left"/>
      <w:pPr>
        <w:ind w:left="418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D89C51D2">
      <w:start w:val="1"/>
      <w:numFmt w:val="bullet"/>
      <w:lvlText w:val="•"/>
      <w:lvlJc w:val="left"/>
      <w:pPr>
        <w:ind w:left="490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7C903AEA">
      <w:start w:val="1"/>
      <w:numFmt w:val="bullet"/>
      <w:lvlText w:val="o"/>
      <w:lvlJc w:val="left"/>
      <w:pPr>
        <w:ind w:left="56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9FDC3954">
      <w:start w:val="1"/>
      <w:numFmt w:val="bullet"/>
      <w:lvlText w:val="▪"/>
      <w:lvlJc w:val="left"/>
      <w:pPr>
        <w:ind w:left="634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71650034"/>
    <w:multiLevelType w:val="multilevel"/>
    <w:tmpl w:val="F6082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F07221"/>
    <w:multiLevelType w:val="hybridMultilevel"/>
    <w:tmpl w:val="C00C0EE6"/>
    <w:lvl w:ilvl="0" w:tplc="27D80DFC">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1"/>
  </w:num>
  <w:num w:numId="5">
    <w:abstractNumId w:val="8"/>
  </w:num>
  <w:num w:numId="6">
    <w:abstractNumId w:val="0"/>
  </w:num>
  <w:num w:numId="7">
    <w:abstractNumId w:val="12"/>
  </w:num>
  <w:num w:numId="8">
    <w:abstractNumId w:val="3"/>
  </w:num>
  <w:num w:numId="9">
    <w:abstractNumId w:val="9"/>
  </w:num>
  <w:num w:numId="10">
    <w:abstractNumId w:val="12"/>
  </w:num>
  <w:num w:numId="11">
    <w:abstractNumId w:val="3"/>
  </w:num>
  <w:num w:numId="12">
    <w:abstractNumId w:val="6"/>
  </w:num>
  <w:num w:numId="13">
    <w:abstractNumId w:val="2"/>
  </w:num>
  <w:num w:numId="14">
    <w:abstractNumId w:val="14"/>
  </w:num>
  <w:num w:numId="15">
    <w:abstractNumId w:val="10"/>
  </w:num>
  <w:num w:numId="16">
    <w:abstractNumId w:val="13"/>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2"/>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5C5"/>
    <w:rsid w:val="00002F01"/>
    <w:rsid w:val="00012D68"/>
    <w:rsid w:val="00022A9F"/>
    <w:rsid w:val="000257AC"/>
    <w:rsid w:val="00031201"/>
    <w:rsid w:val="00044C3D"/>
    <w:rsid w:val="00062F16"/>
    <w:rsid w:val="00066C30"/>
    <w:rsid w:val="000773E8"/>
    <w:rsid w:val="00077845"/>
    <w:rsid w:val="00081AB2"/>
    <w:rsid w:val="000A15BF"/>
    <w:rsid w:val="000A35C5"/>
    <w:rsid w:val="000B6704"/>
    <w:rsid w:val="000C0196"/>
    <w:rsid w:val="000C1CD9"/>
    <w:rsid w:val="000C6485"/>
    <w:rsid w:val="000C7A34"/>
    <w:rsid w:val="000D2CDC"/>
    <w:rsid w:val="000D4FD8"/>
    <w:rsid w:val="000E175E"/>
    <w:rsid w:val="000F27DA"/>
    <w:rsid w:val="001015D1"/>
    <w:rsid w:val="0010725F"/>
    <w:rsid w:val="00117835"/>
    <w:rsid w:val="001235A2"/>
    <w:rsid w:val="00131582"/>
    <w:rsid w:val="001433E6"/>
    <w:rsid w:val="0015277D"/>
    <w:rsid w:val="001551A0"/>
    <w:rsid w:val="001551F5"/>
    <w:rsid w:val="00164BE0"/>
    <w:rsid w:val="001675D0"/>
    <w:rsid w:val="00181440"/>
    <w:rsid w:val="001850CA"/>
    <w:rsid w:val="00185959"/>
    <w:rsid w:val="001941E6"/>
    <w:rsid w:val="001979B8"/>
    <w:rsid w:val="001A0A74"/>
    <w:rsid w:val="001A4B50"/>
    <w:rsid w:val="001A5E66"/>
    <w:rsid w:val="001A5EDC"/>
    <w:rsid w:val="001B2215"/>
    <w:rsid w:val="001B52A1"/>
    <w:rsid w:val="001E2266"/>
    <w:rsid w:val="001E3E91"/>
    <w:rsid w:val="001E7A89"/>
    <w:rsid w:val="001F0D2E"/>
    <w:rsid w:val="001F1805"/>
    <w:rsid w:val="0021351D"/>
    <w:rsid w:val="00214AFC"/>
    <w:rsid w:val="00220A4C"/>
    <w:rsid w:val="002223E8"/>
    <w:rsid w:val="00226733"/>
    <w:rsid w:val="0024516B"/>
    <w:rsid w:val="00250BB9"/>
    <w:rsid w:val="002512C5"/>
    <w:rsid w:val="00257A20"/>
    <w:rsid w:val="00262D7C"/>
    <w:rsid w:val="00264F44"/>
    <w:rsid w:val="002676B8"/>
    <w:rsid w:val="002810AA"/>
    <w:rsid w:val="002854BE"/>
    <w:rsid w:val="00291B83"/>
    <w:rsid w:val="002A26AF"/>
    <w:rsid w:val="002A568B"/>
    <w:rsid w:val="002A7757"/>
    <w:rsid w:val="002B491F"/>
    <w:rsid w:val="002C48AF"/>
    <w:rsid w:val="002C647B"/>
    <w:rsid w:val="002D288D"/>
    <w:rsid w:val="002E3154"/>
    <w:rsid w:val="002F348A"/>
    <w:rsid w:val="002F5F11"/>
    <w:rsid w:val="002F71E5"/>
    <w:rsid w:val="00305016"/>
    <w:rsid w:val="00334664"/>
    <w:rsid w:val="00343F37"/>
    <w:rsid w:val="0034427D"/>
    <w:rsid w:val="00346097"/>
    <w:rsid w:val="003715AA"/>
    <w:rsid w:val="003947C5"/>
    <w:rsid w:val="003A0734"/>
    <w:rsid w:val="003B2448"/>
    <w:rsid w:val="003C2CEC"/>
    <w:rsid w:val="003C341E"/>
    <w:rsid w:val="003D2793"/>
    <w:rsid w:val="003D42C9"/>
    <w:rsid w:val="003D61FB"/>
    <w:rsid w:val="003E0A00"/>
    <w:rsid w:val="004133C2"/>
    <w:rsid w:val="004208C0"/>
    <w:rsid w:val="00422405"/>
    <w:rsid w:val="00423480"/>
    <w:rsid w:val="00430315"/>
    <w:rsid w:val="00432AAE"/>
    <w:rsid w:val="00433DB1"/>
    <w:rsid w:val="00441B53"/>
    <w:rsid w:val="00450389"/>
    <w:rsid w:val="00451009"/>
    <w:rsid w:val="004529ED"/>
    <w:rsid w:val="004602BC"/>
    <w:rsid w:val="00460A7A"/>
    <w:rsid w:val="00461FD6"/>
    <w:rsid w:val="00463FAE"/>
    <w:rsid w:val="004649C1"/>
    <w:rsid w:val="0047096C"/>
    <w:rsid w:val="0047197F"/>
    <w:rsid w:val="004757FC"/>
    <w:rsid w:val="00476CF0"/>
    <w:rsid w:val="004840AE"/>
    <w:rsid w:val="00484AC2"/>
    <w:rsid w:val="004922FB"/>
    <w:rsid w:val="0049532F"/>
    <w:rsid w:val="004A5258"/>
    <w:rsid w:val="004B16A6"/>
    <w:rsid w:val="004B22C8"/>
    <w:rsid w:val="004D2462"/>
    <w:rsid w:val="004D3A18"/>
    <w:rsid w:val="004E396B"/>
    <w:rsid w:val="004F3D91"/>
    <w:rsid w:val="004F55B4"/>
    <w:rsid w:val="00502702"/>
    <w:rsid w:val="00511471"/>
    <w:rsid w:val="00514143"/>
    <w:rsid w:val="00522B10"/>
    <w:rsid w:val="00524202"/>
    <w:rsid w:val="00546283"/>
    <w:rsid w:val="00547B5D"/>
    <w:rsid w:val="0055682D"/>
    <w:rsid w:val="005816A2"/>
    <w:rsid w:val="00591E04"/>
    <w:rsid w:val="005A3B4A"/>
    <w:rsid w:val="005B6B50"/>
    <w:rsid w:val="005C07E7"/>
    <w:rsid w:val="005C0CF6"/>
    <w:rsid w:val="005C1197"/>
    <w:rsid w:val="005C5901"/>
    <w:rsid w:val="005D24FA"/>
    <w:rsid w:val="005D2658"/>
    <w:rsid w:val="005D5AA4"/>
    <w:rsid w:val="005D7137"/>
    <w:rsid w:val="005F069F"/>
    <w:rsid w:val="005F20C5"/>
    <w:rsid w:val="005F2C4B"/>
    <w:rsid w:val="0060008E"/>
    <w:rsid w:val="00611B09"/>
    <w:rsid w:val="00617763"/>
    <w:rsid w:val="006178AB"/>
    <w:rsid w:val="00625733"/>
    <w:rsid w:val="0062793E"/>
    <w:rsid w:val="0063379B"/>
    <w:rsid w:val="006369E0"/>
    <w:rsid w:val="00647089"/>
    <w:rsid w:val="006475DC"/>
    <w:rsid w:val="00650CF0"/>
    <w:rsid w:val="00662B17"/>
    <w:rsid w:val="00673BA0"/>
    <w:rsid w:val="006800CA"/>
    <w:rsid w:val="00680218"/>
    <w:rsid w:val="00682374"/>
    <w:rsid w:val="0069128A"/>
    <w:rsid w:val="00692872"/>
    <w:rsid w:val="00695569"/>
    <w:rsid w:val="006A154E"/>
    <w:rsid w:val="006A18DB"/>
    <w:rsid w:val="006A1CEF"/>
    <w:rsid w:val="006B11D3"/>
    <w:rsid w:val="006C6494"/>
    <w:rsid w:val="006D2F86"/>
    <w:rsid w:val="006D6D4A"/>
    <w:rsid w:val="006E1A11"/>
    <w:rsid w:val="006E27F2"/>
    <w:rsid w:val="006E42E5"/>
    <w:rsid w:val="006F11C5"/>
    <w:rsid w:val="006F4B64"/>
    <w:rsid w:val="006F61C7"/>
    <w:rsid w:val="00704D5C"/>
    <w:rsid w:val="00704FD7"/>
    <w:rsid w:val="00712BCC"/>
    <w:rsid w:val="0072683B"/>
    <w:rsid w:val="00737636"/>
    <w:rsid w:val="0074020C"/>
    <w:rsid w:val="00752E84"/>
    <w:rsid w:val="00756D38"/>
    <w:rsid w:val="00763903"/>
    <w:rsid w:val="007640F1"/>
    <w:rsid w:val="00764ACC"/>
    <w:rsid w:val="00767473"/>
    <w:rsid w:val="00773D48"/>
    <w:rsid w:val="0077406C"/>
    <w:rsid w:val="00775746"/>
    <w:rsid w:val="00776641"/>
    <w:rsid w:val="007774E0"/>
    <w:rsid w:val="007776E9"/>
    <w:rsid w:val="007938D0"/>
    <w:rsid w:val="007945E3"/>
    <w:rsid w:val="00795D64"/>
    <w:rsid w:val="00796EDF"/>
    <w:rsid w:val="007A1489"/>
    <w:rsid w:val="007A3E7A"/>
    <w:rsid w:val="007A6C89"/>
    <w:rsid w:val="007B0F19"/>
    <w:rsid w:val="007B1449"/>
    <w:rsid w:val="007B6284"/>
    <w:rsid w:val="007D2920"/>
    <w:rsid w:val="007D41D2"/>
    <w:rsid w:val="00802A6D"/>
    <w:rsid w:val="00810AA3"/>
    <w:rsid w:val="00811083"/>
    <w:rsid w:val="00812331"/>
    <w:rsid w:val="0081498B"/>
    <w:rsid w:val="00825108"/>
    <w:rsid w:val="00825E26"/>
    <w:rsid w:val="0083078D"/>
    <w:rsid w:val="008450AF"/>
    <w:rsid w:val="00883BDE"/>
    <w:rsid w:val="0088553D"/>
    <w:rsid w:val="0089261B"/>
    <w:rsid w:val="008A0931"/>
    <w:rsid w:val="008B0161"/>
    <w:rsid w:val="008B36B2"/>
    <w:rsid w:val="008D01B2"/>
    <w:rsid w:val="008E7047"/>
    <w:rsid w:val="008E7D4C"/>
    <w:rsid w:val="00901BDB"/>
    <w:rsid w:val="00904E8C"/>
    <w:rsid w:val="00922471"/>
    <w:rsid w:val="00937CF8"/>
    <w:rsid w:val="009431DC"/>
    <w:rsid w:val="009459A2"/>
    <w:rsid w:val="00950CF0"/>
    <w:rsid w:val="009561E7"/>
    <w:rsid w:val="00970759"/>
    <w:rsid w:val="00987568"/>
    <w:rsid w:val="00994717"/>
    <w:rsid w:val="009A400D"/>
    <w:rsid w:val="009A6364"/>
    <w:rsid w:val="009B0A45"/>
    <w:rsid w:val="009D4B4D"/>
    <w:rsid w:val="009D5574"/>
    <w:rsid w:val="009E6389"/>
    <w:rsid w:val="00A15570"/>
    <w:rsid w:val="00A1765B"/>
    <w:rsid w:val="00A25BCC"/>
    <w:rsid w:val="00A31240"/>
    <w:rsid w:val="00A33DE2"/>
    <w:rsid w:val="00A526CB"/>
    <w:rsid w:val="00A54CBA"/>
    <w:rsid w:val="00A57AA3"/>
    <w:rsid w:val="00A62DA1"/>
    <w:rsid w:val="00A648C9"/>
    <w:rsid w:val="00A76CB2"/>
    <w:rsid w:val="00A80D34"/>
    <w:rsid w:val="00A84479"/>
    <w:rsid w:val="00A865A8"/>
    <w:rsid w:val="00A9175A"/>
    <w:rsid w:val="00A9193F"/>
    <w:rsid w:val="00A95D96"/>
    <w:rsid w:val="00AA13E6"/>
    <w:rsid w:val="00AA1CB3"/>
    <w:rsid w:val="00AA47D1"/>
    <w:rsid w:val="00AA6D75"/>
    <w:rsid w:val="00AA6E89"/>
    <w:rsid w:val="00AA794B"/>
    <w:rsid w:val="00AB001F"/>
    <w:rsid w:val="00AB4783"/>
    <w:rsid w:val="00AC09D2"/>
    <w:rsid w:val="00AC1A69"/>
    <w:rsid w:val="00AC566F"/>
    <w:rsid w:val="00AC5AD6"/>
    <w:rsid w:val="00AF7ACD"/>
    <w:rsid w:val="00B13C80"/>
    <w:rsid w:val="00B14E96"/>
    <w:rsid w:val="00B16F10"/>
    <w:rsid w:val="00B364B5"/>
    <w:rsid w:val="00B42531"/>
    <w:rsid w:val="00B44A24"/>
    <w:rsid w:val="00B45C02"/>
    <w:rsid w:val="00B476DB"/>
    <w:rsid w:val="00B514D0"/>
    <w:rsid w:val="00B536E2"/>
    <w:rsid w:val="00B60734"/>
    <w:rsid w:val="00B63598"/>
    <w:rsid w:val="00B64F7C"/>
    <w:rsid w:val="00B75D42"/>
    <w:rsid w:val="00B76F0A"/>
    <w:rsid w:val="00B845D2"/>
    <w:rsid w:val="00B85488"/>
    <w:rsid w:val="00B85C2F"/>
    <w:rsid w:val="00B87C27"/>
    <w:rsid w:val="00B91BD1"/>
    <w:rsid w:val="00BA155E"/>
    <w:rsid w:val="00BC128B"/>
    <w:rsid w:val="00BC3C51"/>
    <w:rsid w:val="00BE0DF4"/>
    <w:rsid w:val="00BE7E8D"/>
    <w:rsid w:val="00C03903"/>
    <w:rsid w:val="00C043C6"/>
    <w:rsid w:val="00C07C9E"/>
    <w:rsid w:val="00C15BE6"/>
    <w:rsid w:val="00C21F37"/>
    <w:rsid w:val="00C24807"/>
    <w:rsid w:val="00C2734D"/>
    <w:rsid w:val="00C342F2"/>
    <w:rsid w:val="00C35388"/>
    <w:rsid w:val="00C3770F"/>
    <w:rsid w:val="00C37E98"/>
    <w:rsid w:val="00C40511"/>
    <w:rsid w:val="00C41FC0"/>
    <w:rsid w:val="00C50273"/>
    <w:rsid w:val="00C532BD"/>
    <w:rsid w:val="00C53A17"/>
    <w:rsid w:val="00C60586"/>
    <w:rsid w:val="00C61EAB"/>
    <w:rsid w:val="00C80C2B"/>
    <w:rsid w:val="00C82F9A"/>
    <w:rsid w:val="00C9382D"/>
    <w:rsid w:val="00C95509"/>
    <w:rsid w:val="00CA26A6"/>
    <w:rsid w:val="00CA5322"/>
    <w:rsid w:val="00CB1B80"/>
    <w:rsid w:val="00CB394E"/>
    <w:rsid w:val="00CC6059"/>
    <w:rsid w:val="00CC63B1"/>
    <w:rsid w:val="00CD28D6"/>
    <w:rsid w:val="00CE236C"/>
    <w:rsid w:val="00CF56B4"/>
    <w:rsid w:val="00CF5B85"/>
    <w:rsid w:val="00CF5EC5"/>
    <w:rsid w:val="00D02627"/>
    <w:rsid w:val="00D04204"/>
    <w:rsid w:val="00D04DB3"/>
    <w:rsid w:val="00D06F1D"/>
    <w:rsid w:val="00D1560B"/>
    <w:rsid w:val="00D16905"/>
    <w:rsid w:val="00D22DD7"/>
    <w:rsid w:val="00D248BB"/>
    <w:rsid w:val="00D31D13"/>
    <w:rsid w:val="00D33EA9"/>
    <w:rsid w:val="00D41856"/>
    <w:rsid w:val="00D4456C"/>
    <w:rsid w:val="00D44DC0"/>
    <w:rsid w:val="00D50668"/>
    <w:rsid w:val="00D519E1"/>
    <w:rsid w:val="00D62900"/>
    <w:rsid w:val="00D651F3"/>
    <w:rsid w:val="00D73143"/>
    <w:rsid w:val="00D7640B"/>
    <w:rsid w:val="00D81981"/>
    <w:rsid w:val="00D86B2A"/>
    <w:rsid w:val="00DA33C8"/>
    <w:rsid w:val="00DB748E"/>
    <w:rsid w:val="00DB75E9"/>
    <w:rsid w:val="00DC18FC"/>
    <w:rsid w:val="00DC344D"/>
    <w:rsid w:val="00DC41B1"/>
    <w:rsid w:val="00DD54A4"/>
    <w:rsid w:val="00DF0392"/>
    <w:rsid w:val="00DF2C69"/>
    <w:rsid w:val="00DF63DE"/>
    <w:rsid w:val="00E14256"/>
    <w:rsid w:val="00E17F4C"/>
    <w:rsid w:val="00E216FE"/>
    <w:rsid w:val="00E21EB5"/>
    <w:rsid w:val="00E30DA5"/>
    <w:rsid w:val="00E44AE8"/>
    <w:rsid w:val="00E4661B"/>
    <w:rsid w:val="00E538ED"/>
    <w:rsid w:val="00E53D1D"/>
    <w:rsid w:val="00E932A3"/>
    <w:rsid w:val="00EA5EA4"/>
    <w:rsid w:val="00EA7B11"/>
    <w:rsid w:val="00EC6776"/>
    <w:rsid w:val="00ED2AEE"/>
    <w:rsid w:val="00EE4CE8"/>
    <w:rsid w:val="00EF5055"/>
    <w:rsid w:val="00F03397"/>
    <w:rsid w:val="00F0395B"/>
    <w:rsid w:val="00F05CEB"/>
    <w:rsid w:val="00F07BF4"/>
    <w:rsid w:val="00F126FB"/>
    <w:rsid w:val="00F153E5"/>
    <w:rsid w:val="00F16AD9"/>
    <w:rsid w:val="00F21231"/>
    <w:rsid w:val="00F46316"/>
    <w:rsid w:val="00F5194E"/>
    <w:rsid w:val="00F535F7"/>
    <w:rsid w:val="00F61A35"/>
    <w:rsid w:val="00F62570"/>
    <w:rsid w:val="00F723DE"/>
    <w:rsid w:val="00F81E76"/>
    <w:rsid w:val="00F838E6"/>
    <w:rsid w:val="00F85451"/>
    <w:rsid w:val="00F9241C"/>
    <w:rsid w:val="00F96898"/>
    <w:rsid w:val="00FA2586"/>
    <w:rsid w:val="00FA78C3"/>
    <w:rsid w:val="00FB5816"/>
    <w:rsid w:val="00FC71B3"/>
    <w:rsid w:val="00FC786D"/>
    <w:rsid w:val="00FD1B58"/>
    <w:rsid w:val="00FE2013"/>
    <w:rsid w:val="00FF676C"/>
    <w:rsid w:val="00FF6CE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D02E"/>
  <w15:chartTrackingRefBased/>
  <w15:docId w15:val="{836176CD-ACFB-4F31-A0BA-D20A159FE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516B"/>
    <w:pPr>
      <w:spacing w:line="254"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AC1A69"/>
    <w:pPr>
      <w:ind w:left="720"/>
      <w:contextualSpacing/>
    </w:pPr>
  </w:style>
  <w:style w:type="paragraph" w:customStyle="1" w:styleId="box463064">
    <w:name w:val="box_463064"/>
    <w:basedOn w:val="Normal"/>
    <w:rsid w:val="005B6B5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3A0734"/>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A0734"/>
    <w:rPr>
      <w:rFonts w:ascii="Segoe UI" w:hAnsi="Segoe UI" w:cs="Segoe UI"/>
      <w:sz w:val="18"/>
      <w:szCs w:val="18"/>
    </w:rPr>
  </w:style>
  <w:style w:type="character" w:styleId="Hiperveza">
    <w:name w:val="Hyperlink"/>
    <w:basedOn w:val="Zadanifontodlomka"/>
    <w:uiPriority w:val="99"/>
    <w:semiHidden/>
    <w:unhideWhenUsed/>
    <w:rsid w:val="00D4456C"/>
    <w:rPr>
      <w:color w:val="0000FF"/>
      <w:u w:val="single"/>
    </w:rPr>
  </w:style>
  <w:style w:type="character" w:styleId="SlijeenaHiperveza">
    <w:name w:val="FollowedHyperlink"/>
    <w:basedOn w:val="Zadanifontodlomka"/>
    <w:uiPriority w:val="99"/>
    <w:semiHidden/>
    <w:unhideWhenUsed/>
    <w:rsid w:val="001675D0"/>
    <w:rPr>
      <w:color w:val="954F72" w:themeColor="followedHyperlink"/>
      <w:u w:val="single"/>
    </w:rPr>
  </w:style>
  <w:style w:type="paragraph" w:customStyle="1" w:styleId="box463306">
    <w:name w:val="box_463306"/>
    <w:basedOn w:val="Normal"/>
    <w:rsid w:val="00673B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uiPriority w:val="1"/>
    <w:qFormat/>
    <w:rsid w:val="00D629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037">
      <w:bodyDiv w:val="1"/>
      <w:marLeft w:val="0"/>
      <w:marRight w:val="0"/>
      <w:marTop w:val="0"/>
      <w:marBottom w:val="0"/>
      <w:divBdr>
        <w:top w:val="none" w:sz="0" w:space="0" w:color="auto"/>
        <w:left w:val="none" w:sz="0" w:space="0" w:color="auto"/>
        <w:bottom w:val="none" w:sz="0" w:space="0" w:color="auto"/>
        <w:right w:val="none" w:sz="0" w:space="0" w:color="auto"/>
      </w:divBdr>
    </w:div>
    <w:div w:id="305402924">
      <w:bodyDiv w:val="1"/>
      <w:marLeft w:val="0"/>
      <w:marRight w:val="0"/>
      <w:marTop w:val="0"/>
      <w:marBottom w:val="0"/>
      <w:divBdr>
        <w:top w:val="none" w:sz="0" w:space="0" w:color="auto"/>
        <w:left w:val="none" w:sz="0" w:space="0" w:color="auto"/>
        <w:bottom w:val="none" w:sz="0" w:space="0" w:color="auto"/>
        <w:right w:val="none" w:sz="0" w:space="0" w:color="auto"/>
      </w:divBdr>
    </w:div>
    <w:div w:id="380131828">
      <w:bodyDiv w:val="1"/>
      <w:marLeft w:val="0"/>
      <w:marRight w:val="0"/>
      <w:marTop w:val="0"/>
      <w:marBottom w:val="0"/>
      <w:divBdr>
        <w:top w:val="none" w:sz="0" w:space="0" w:color="auto"/>
        <w:left w:val="none" w:sz="0" w:space="0" w:color="auto"/>
        <w:bottom w:val="none" w:sz="0" w:space="0" w:color="auto"/>
        <w:right w:val="none" w:sz="0" w:space="0" w:color="auto"/>
      </w:divBdr>
    </w:div>
    <w:div w:id="549153183">
      <w:bodyDiv w:val="1"/>
      <w:marLeft w:val="0"/>
      <w:marRight w:val="0"/>
      <w:marTop w:val="0"/>
      <w:marBottom w:val="0"/>
      <w:divBdr>
        <w:top w:val="none" w:sz="0" w:space="0" w:color="auto"/>
        <w:left w:val="none" w:sz="0" w:space="0" w:color="auto"/>
        <w:bottom w:val="none" w:sz="0" w:space="0" w:color="auto"/>
        <w:right w:val="none" w:sz="0" w:space="0" w:color="auto"/>
      </w:divBdr>
    </w:div>
    <w:div w:id="717818657">
      <w:bodyDiv w:val="1"/>
      <w:marLeft w:val="0"/>
      <w:marRight w:val="0"/>
      <w:marTop w:val="0"/>
      <w:marBottom w:val="0"/>
      <w:divBdr>
        <w:top w:val="none" w:sz="0" w:space="0" w:color="auto"/>
        <w:left w:val="none" w:sz="0" w:space="0" w:color="auto"/>
        <w:bottom w:val="none" w:sz="0" w:space="0" w:color="auto"/>
        <w:right w:val="none" w:sz="0" w:space="0" w:color="auto"/>
      </w:divBdr>
    </w:div>
    <w:div w:id="827404724">
      <w:bodyDiv w:val="1"/>
      <w:marLeft w:val="0"/>
      <w:marRight w:val="0"/>
      <w:marTop w:val="0"/>
      <w:marBottom w:val="0"/>
      <w:divBdr>
        <w:top w:val="none" w:sz="0" w:space="0" w:color="auto"/>
        <w:left w:val="none" w:sz="0" w:space="0" w:color="auto"/>
        <w:bottom w:val="none" w:sz="0" w:space="0" w:color="auto"/>
        <w:right w:val="none" w:sz="0" w:space="0" w:color="auto"/>
      </w:divBdr>
    </w:div>
    <w:div w:id="1272858720">
      <w:bodyDiv w:val="1"/>
      <w:marLeft w:val="0"/>
      <w:marRight w:val="0"/>
      <w:marTop w:val="0"/>
      <w:marBottom w:val="0"/>
      <w:divBdr>
        <w:top w:val="none" w:sz="0" w:space="0" w:color="auto"/>
        <w:left w:val="none" w:sz="0" w:space="0" w:color="auto"/>
        <w:bottom w:val="none" w:sz="0" w:space="0" w:color="auto"/>
        <w:right w:val="none" w:sz="0" w:space="0" w:color="auto"/>
      </w:divBdr>
    </w:div>
    <w:div w:id="1704205804">
      <w:bodyDiv w:val="1"/>
      <w:marLeft w:val="0"/>
      <w:marRight w:val="0"/>
      <w:marTop w:val="0"/>
      <w:marBottom w:val="0"/>
      <w:divBdr>
        <w:top w:val="none" w:sz="0" w:space="0" w:color="auto"/>
        <w:left w:val="none" w:sz="0" w:space="0" w:color="auto"/>
        <w:bottom w:val="none" w:sz="0" w:space="0" w:color="auto"/>
        <w:right w:val="none" w:sz="0" w:space="0" w:color="auto"/>
      </w:divBdr>
    </w:div>
    <w:div w:id="1867400157">
      <w:bodyDiv w:val="1"/>
      <w:marLeft w:val="0"/>
      <w:marRight w:val="0"/>
      <w:marTop w:val="0"/>
      <w:marBottom w:val="0"/>
      <w:divBdr>
        <w:top w:val="none" w:sz="0" w:space="0" w:color="auto"/>
        <w:left w:val="none" w:sz="0" w:space="0" w:color="auto"/>
        <w:bottom w:val="none" w:sz="0" w:space="0" w:color="auto"/>
        <w:right w:val="none" w:sz="0" w:space="0" w:color="auto"/>
      </w:divBdr>
    </w:div>
    <w:div w:id="1958024465">
      <w:bodyDiv w:val="1"/>
      <w:marLeft w:val="0"/>
      <w:marRight w:val="0"/>
      <w:marTop w:val="0"/>
      <w:marBottom w:val="0"/>
      <w:divBdr>
        <w:top w:val="none" w:sz="0" w:space="0" w:color="auto"/>
        <w:left w:val="none" w:sz="0" w:space="0" w:color="auto"/>
        <w:bottom w:val="none" w:sz="0" w:space="0" w:color="auto"/>
        <w:right w:val="none" w:sz="0" w:space="0" w:color="auto"/>
      </w:divBdr>
    </w:div>
    <w:div w:id="2051371617">
      <w:bodyDiv w:val="1"/>
      <w:marLeft w:val="0"/>
      <w:marRight w:val="0"/>
      <w:marTop w:val="0"/>
      <w:marBottom w:val="0"/>
      <w:divBdr>
        <w:top w:val="none" w:sz="0" w:space="0" w:color="auto"/>
        <w:left w:val="none" w:sz="0" w:space="0" w:color="auto"/>
        <w:bottom w:val="none" w:sz="0" w:space="0" w:color="auto"/>
        <w:right w:val="none" w:sz="0" w:space="0" w:color="auto"/>
      </w:divBdr>
    </w:div>
    <w:div w:id="2137017698">
      <w:bodyDiv w:val="1"/>
      <w:marLeft w:val="0"/>
      <w:marRight w:val="0"/>
      <w:marTop w:val="0"/>
      <w:marBottom w:val="0"/>
      <w:divBdr>
        <w:top w:val="none" w:sz="0" w:space="0" w:color="auto"/>
        <w:left w:val="none" w:sz="0" w:space="0" w:color="auto"/>
        <w:bottom w:val="none" w:sz="0" w:space="0" w:color="auto"/>
        <w:right w:val="none" w:sz="0" w:space="0" w:color="auto"/>
      </w:divBdr>
    </w:div>
    <w:div w:id="21437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138C26-95E3-42B0-B798-D40F8F2F7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1225</Words>
  <Characters>6989</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8198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Karas Neven</dc:creator>
  <cp:keywords/>
  <dc:description/>
  <cp:lastModifiedBy>Karas Neven</cp:lastModifiedBy>
  <cp:revision>7</cp:revision>
  <cp:lastPrinted>2021-06-25T06:56:00Z</cp:lastPrinted>
  <dcterms:created xsi:type="dcterms:W3CDTF">2021-06-25T06:58:00Z</dcterms:created>
  <dcterms:modified xsi:type="dcterms:W3CDTF">2021-06-25T11:13:00Z</dcterms:modified>
</cp:coreProperties>
</file>