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Općina Križ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Povjerenstvo za dodjelu stipendija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Calibri Light" w:cstheme="majorHAnsi" w:ascii="Calibri Light" w:hAnsi="Calibri Light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13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. 1. 202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1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>.</w:t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Calibri Light" w:cstheme="majorHAnsi" w:ascii="Calibri Light" w:hAnsi="Calibri Light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Calibri Light" w:hAnsi="Calibri Light" w:eastAsia="Times New Roman" w:cs="Calibri Light" w:asciiTheme="majorHAnsi" w:cstheme="majorHAnsi" w:hAnsiTheme="majorHAnsi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 xml:space="preserve">Izmijenjena </w:t>
      </w:r>
      <w:r>
        <w:rPr>
          <w:rFonts w:eastAsia="Times New Roman" w:cs="Calibri Light" w:ascii="Calibri Light" w:hAnsi="Calibri Light" w:asciiTheme="majorHAnsi" w:cstheme="majorHAnsi" w:hAnsiTheme="majorHAnsi"/>
          <w:b/>
          <w:bCs/>
          <w:color w:val="000000"/>
          <w:sz w:val="24"/>
          <w:szCs w:val="24"/>
          <w:lang w:eastAsia="hr-HR"/>
        </w:rPr>
        <w:t xml:space="preserve">Konačna lista kandidata za dodjelu stipendija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učenicima i studentima s područja Općine Križ za školsku/akademsku godinu 2020./2021.</w:t>
      </w:r>
    </w:p>
    <w:p>
      <w:pPr>
        <w:pStyle w:val="Normal"/>
        <w:rPr/>
      </w:pPr>
      <w:r>
        <w:rPr/>
      </w:r>
    </w:p>
    <w:tbl>
      <w:tblPr>
        <w:tblW w:w="9124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2026"/>
        <w:gridCol w:w="858"/>
        <w:gridCol w:w="1627"/>
        <w:gridCol w:w="1"/>
        <w:gridCol w:w="1357"/>
        <w:gridCol w:w="1"/>
        <w:gridCol w:w="1483"/>
      </w:tblGrid>
      <w:tr>
        <w:trPr>
          <w:trHeight w:val="847" w:hRule="atLeast"/>
        </w:trPr>
        <w:tc>
          <w:tcPr>
            <w:tcW w:w="9123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Stipendija Milke Trnine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Izvrsnost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Karlo Kiš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4,00</w:t>
            </w:r>
          </w:p>
        </w:tc>
      </w:tr>
      <w:tr>
        <w:trPr>
          <w:trHeight w:val="23" w:hRule="exact"/>
        </w:trPr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</w:tr>
      <w:tr>
        <w:trPr>
          <w:trHeight w:val="23" w:hRule="exact"/>
        </w:trPr>
        <w:tc>
          <w:tcPr>
            <w:tcW w:w="9123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izvrsnosti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Učenici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Ilan Mihelja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4,87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7,37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Gloria Petrlić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7,00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Sara Rustja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4,74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5,74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Tea Majer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Ispod crte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Razred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Ana Kumpes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Ivan Vodošek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Mia Špoljarić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Laura Jurković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4,90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Ana Bajc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4,80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4,80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Lea Matković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4,77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4,77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Iva Vodošek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4,65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4,65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Nika Peršun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4,63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4,63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796" w:type="dxa"/>
            <w:gridSpan w:val="2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Razred</w:t>
            </w:r>
          </w:p>
        </w:tc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koji ne zadovoljava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Matijas Kokalović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46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380" w:right="0" w:hanging="0"/>
              <w:jc w:val="left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Učenici koji su dobili drugu stipendiju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Lucija Moćan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  <w:tc>
          <w:tcPr>
            <w:tcW w:w="4469" w:type="dxa"/>
            <w:gridSpan w:val="5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hr-HR"/>
              </w:rPr>
              <w:t xml:space="preserve">Dobila stipendiju iz drugog izvora </w:t>
            </w:r>
          </w:p>
        </w:tc>
      </w:tr>
      <w:tr>
        <w:trPr>
          <w:trHeight w:val="485" w:hRule="exact"/>
        </w:trPr>
        <w:tc>
          <w:tcPr>
            <w:tcW w:w="177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</w:tr>
      <w:tr>
        <w:trPr>
          <w:trHeight w:val="23" w:hRule="exact"/>
        </w:trPr>
        <w:tc>
          <w:tcPr>
            <w:tcW w:w="9123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Socijalni kriterij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Učenici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Maria Kokalović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8,00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4,32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12,32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Tomo Sočan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3,50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17,50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Tajana Majdandžić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4,52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14,52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Tea Skukan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4,17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10,17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Prema socijalnom kriteriju - bez obzira na godinu školovanja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Maria Leona Petir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4,60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11,60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Matijas Kokalović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4,44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10,44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Ispod crte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6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Marko Horvat Ciglanečki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4,10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10,10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Ana Kumpes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9,00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Antonija Pranjić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4,92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8,92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Ivana Miloš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4,57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8,57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Martin Miloš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4,36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8,36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Dorijan Petir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4,28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8,28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Petra Sertić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3,90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7,90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Luka Dražetić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358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3,58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7,58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8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 zadovoljavaju kriterij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446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koji ne zadovoljava</w:t>
            </w:r>
          </w:p>
        </w:tc>
      </w:tr>
      <w:tr>
        <w:trPr>
          <w:trHeight w:val="227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Nika Peršun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46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Nema dokaza o prihodima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6281" w:type="dxa"/>
            <w:gridSpan w:val="4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Učenici koji su dobili drugu stipendiju</w:t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1484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4469" w:type="dxa"/>
            <w:gridSpan w:val="5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Stipendija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/>
                <w:lang w:eastAsia="hr-HR"/>
              </w:rPr>
              <w:t>Lorena Kozina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469" w:type="dxa"/>
            <w:gridSpan w:val="5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color w:val="000000"/>
                <w:sz w:val="22"/>
                <w:szCs w:val="22"/>
                <w:lang w:eastAsia="hr-HR"/>
              </w:rPr>
              <w:t xml:space="preserve">Dobila stipendiju iz drugog izvora </w:t>
            </w:r>
          </w:p>
        </w:tc>
      </w:tr>
      <w:tr>
        <w:trPr>
          <w:trHeight w:val="23" w:hRule="exact"/>
        </w:trPr>
        <w:tc>
          <w:tcPr>
            <w:tcW w:w="912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124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2026"/>
        <w:gridCol w:w="858"/>
        <w:gridCol w:w="1628"/>
        <w:gridCol w:w="1358"/>
        <w:gridCol w:w="1483"/>
      </w:tblGrid>
      <w:tr>
        <w:trPr>
          <w:trHeight w:val="300" w:hRule="atLeast"/>
        </w:trPr>
        <w:tc>
          <w:tcPr>
            <w:tcW w:w="912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pageBreakBefore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izvrsnosti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Studenti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right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Petra Eror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4,54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10,54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Lorena Petreković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4,39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9,39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Rukavina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4,79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7,79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Viktor Gorčan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4,37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6,87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Ispod crte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Dodatni bodovi</w:t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Melani Kain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6,50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Antonio Martinović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4,41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6,41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Kristina Tutić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4,71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5,71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Marin Cvijanović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4,66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5,66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Edita Andrašec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4,57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5,57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Patricia Penava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4,48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5,48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Lara Jareš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0,50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4,91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5,41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4,21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5,21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796" w:type="dxa"/>
            <w:gridSpan w:val="2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koji ne zadovoljavaju</w:t>
            </w:r>
          </w:p>
        </w:tc>
      </w:tr>
      <w:tr>
        <w:trPr>
          <w:trHeight w:val="227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Filip Pečnjak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Broj ECTS bodova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tbl>
      <w:tblPr>
        <w:tblW w:w="9124" w:type="dxa"/>
        <w:jc w:val="left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2026"/>
        <w:gridCol w:w="858"/>
        <w:gridCol w:w="1628"/>
        <w:gridCol w:w="1358"/>
        <w:gridCol w:w="1483"/>
      </w:tblGrid>
      <w:tr>
        <w:trPr>
          <w:trHeight w:val="23" w:hRule="exact"/>
        </w:trPr>
        <w:tc>
          <w:tcPr>
            <w:tcW w:w="9123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</w:tr>
      <w:tr>
        <w:trPr>
          <w:trHeight w:val="289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kriterij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Studenti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Prema godini obrazovanja - za svaku godinu po jednu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Ivana Grebenar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4,18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13,68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Melhior Opačak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3,78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10,78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Mia Sablić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4,00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11,50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Ivana Dražetić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3,80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9,80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Prema socijalnom kriteriju - bez obzira na godinu studija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6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 + godina studija</w:t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6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Ana Marija Stjepanović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5,00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4,08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9,08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Antonio Korza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2,50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4,64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DEDED" w:themeFill="accent3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7,14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9123" w:type="dxa"/>
            <w:gridSpan w:val="6"/>
            <w:tcBorders>
              <w:left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Ispod crte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Socijalni status</w:t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ocjena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Ukupno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Ana Marija Kuntić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</w:t>
            </w:r>
          </w:p>
        </w:tc>
        <w:tc>
          <w:tcPr>
            <w:tcW w:w="162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3,5</w:t>
            </w:r>
          </w:p>
        </w:tc>
        <w:tc>
          <w:tcPr>
            <w:tcW w:w="13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3,64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7,14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3796" w:type="dxa"/>
            <w:gridSpan w:val="2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Ne zadovoljavaju kriterij</w:t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left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Rd.br.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Ime i prezime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Godina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Kriterij koji ne zadovoljavaju</w:t>
            </w:r>
          </w:p>
        </w:tc>
      </w:tr>
      <w:tr>
        <w:trPr>
          <w:trHeight w:val="2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Luka Koščević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prihoda</w:t>
            </w:r>
          </w:p>
        </w:tc>
      </w:tr>
      <w:tr>
        <w:trPr>
          <w:trHeight w:val="20" w:hRule="atLeast"/>
        </w:trPr>
        <w:tc>
          <w:tcPr>
            <w:tcW w:w="17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Ana Marija Grgić</w:t>
            </w:r>
          </w:p>
        </w:tc>
        <w:tc>
          <w:tcPr>
            <w:tcW w:w="8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Prosjek prihoda</w:t>
            </w:r>
          </w:p>
        </w:tc>
      </w:tr>
      <w:tr>
        <w:trPr>
          <w:trHeight w:val="2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Paula Prebeg</w:t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</w:t>
            </w:r>
          </w:p>
        </w:tc>
        <w:tc>
          <w:tcPr>
            <w:tcW w:w="4469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Broj ECTS bodova</w:t>
            </w:r>
          </w:p>
        </w:tc>
      </w:tr>
      <w:tr>
        <w:trPr>
          <w:trHeight w:val="300" w:hRule="atLeast"/>
        </w:trPr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02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</w:r>
          </w:p>
        </w:tc>
        <w:tc>
          <w:tcPr>
            <w:tcW w:w="85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62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35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hr-HR"/>
              </w:rPr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d4577b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sz w:val="24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30425"/>
    <w:pPr>
      <w:spacing w:before="0" w:after="160"/>
      <w:ind w:left="720" w:hanging="0"/>
      <w:contextualSpacing/>
    </w:pPr>
    <w:rPr/>
  </w:style>
  <w:style w:type="paragraph" w:styleId="Sadrajitablice">
    <w:name w:val="Sadržaji tablice"/>
    <w:basedOn w:val="Normal"/>
    <w:qFormat/>
    <w:pPr/>
    <w:rPr/>
  </w:style>
  <w:style w:type="paragraph" w:styleId="Naslovtablice">
    <w:name w:val="Naslov tablice"/>
    <w:basedOn w:val="Sadrajitablice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LibreOffice/5.2.2.2$Windows_x86 LibreOffice_project/8f96e87c890bf8fa77463cd4b640a2312823f3ad</Application>
  <Pages>4</Pages>
  <Words>653</Words>
  <Characters>3072</Characters>
  <CharactersWithSpaces>3372</CharactersWithSpaces>
  <Paragraphs>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2020-12-03T07:39:00Z</dcterms:created>
  <dc:creator>Sandra Crnković</dc:creator>
  <dc:description/>
  <dc:language>hr-HR</dc:language>
  <cp:lastModifiedBy/>
  <dcterms:modified xsi:type="dcterms:W3CDTF">2021-01-13T10:43:21Z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